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Platobný rozkaz Okresného súdu Lučenec sp. zn. 25Csp/39/2024 z 7. 5. 2024</w:t>
      </w:r>
    </w:p>
    <w:p>
      <w:r>
        <w:t>Platobný rozkaz Okresného súdu Lučenec z 7. mája 2024, sp. zn. 25Csp/39/2024, ECLI:SK:OSLC:2024:6624201655.1</w:t>
      </w:r>
    </w:p>
    <w:p>
      <w:r>
        <w:t>Súd: Okresný súd Lučenec</w:t>
      </w:r>
    </w:p>
    <w:p>
      <w:r>
        <w:t>Spisová značka: 25Csp/39/2024</w:t>
      </w:r>
    </w:p>
    <w:p>
      <w:r>
        <w:t>ECLI: ECLI:SK:OSLC:2024:6624201655.1</w:t>
      </w:r>
    </w:p>
    <w:p>
      <w:r>
        <w:t>Dátum vydania: 7. 5. 2024</w:t>
      </w:r>
    </w:p>
    <w:p>
      <w:r>
        <w:t>Forma: Platobný rozkaz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Lučenec 25Csp/39/2024 6624201655 07. 05. 2024 JUDr. Ľuboš Murgaš ECLI:SK:OSLC:2024:6624201655.1</w:t>
      </w:r>
    </w:p>
    <w:p>
      <w:r>
        <w:t>Platobný rozkaz Okresný súd Lučenec v spore žalobcu: Kooperatíva poisťovňa, a.s. Vienna Insurance Group, IČO: 00 585 441 Štefanovičová 4 816 23 Bratislava zast.: JUDr. Felix Neupauer - advokát Dvořákovo nábrežie 8/A 811 02 Bratislava proti žalovanému: M. Z., nar. XX.XX.XXXX I. XXX XXX XX J. o zaplatenie 58,14 Eur s prísl., takto rozhodol: I. Žalovaný je povinný do 15 dní odo dňa doručenia platobného rozkazu zaplatiť žalobcovi - sumu 58,14 Eur - úrok z omeškania vo výške 5,00 % ročne zo sumy 58,14 Eur od 18.05.2022 do zaplatenia, alebo v tej istej lehote podať odpor s vecným odôvodnením na tomto súde. II. Žalovaný je povinný do 15 dní odo dňa doručenia platobného rozkazu nahradiť žalobcovi trovy právneho zastúpenia vo výške 72,79 Eur a súdny poplatok vo výške 25,00 Eur, a to všetko k rukám právneho zástupcu žalobcu. Poučenie: S poukazom na § 14 a § 41 Civilného sporového poriadku Vás súd poučuje o možnosti uplatniť námietku miestnej nepríslušnosti Okresného súdu Lučenec v odpore ako Vašom prvom procesnom úkone (miestne príslušným súdom v predmetnej veci je okresný súd, v obvode ktorého máte adresu trvalého pobytu). Súd týmto platobným rozkazom rozhodol iba na základe skutočností tvrdených a osvedčených žalobcom. Ak nesúhlasíte s povinnosťou na zaplatenie peňažnej sumy uloženej Vám týmto platobným rozkazom, máte možnosť v lehote 15 dní odo dňa doručenia platobného rozkazu podať na súde, ktorý platobný rozkaz vydal, odpor proti platobnému rozkazu. Podaný odpor musí byť vecne odôvodnený. Vyjadrite sa v ňom, či uznávate aspoň časť voči Vám uplatnenému nároku alebo ho považujete za neopodstatnený v celom rozsahu, pripojte listiny na ktoré sa odvolávate, prípadne označte dôkazy na preukázanie svojich</w:t>
      </w:r>
    </w:p>
    <w:p>
      <w:r>
        <w:t>tvrdení. Súd odmietne odpor, ktorý bude podaný oneskorene, neoprávnenou osobou alebo bez vecného odôvodnenia. Ak nepodáte včas odpor s vecným odôvodnením, nadobudne tento platobný rozkaz právoplatnosť a na jeho základe bude môcť žalobca ako oprávnený viesť exekúciu na Váš majetok. Ak podáte včas odpor s vecným odôvodnením, platobný rozkaz sa zruší v celom rozsahu a súd nariadi na prejednanie veci pojednávanie. Ak v tomto platobnom rozkaze nesúhlasíte len s výrokom o náhrade trov konania, máte právo v lehote 15 dní odo dňa doručenia platobného rozkazu podať na súde, ktorý platobný rozkaz vydal, odvolanie proti výroku o náhrade trov konania. V odvolaní ste povinný uviesť ktorému súdu je odvolanie určené, spisovú značku konania, kto odvolanie podáva, proti ktorému rozhodnutiu smeruje, z akých dôvodov odvolateľ rozhodnutie považuje za nesprávne a čoho sa odvolateľ domáha. Každé podanie, ktoré budete adresovať v priebehu konania súdu, musí byť podpísané a adresujte ho v takom počte rovnopisov, aby jeden rovnopis zostal na súde a každá z ostatných sporových strán mohla dostať ďalší rovnopis.</w:t>
      </w:r>
    </w:p>
    <w:p/>
    <w:p>
      <w:r>
        <w:t>Zdroj: KAUZIS.SK – https://www.kauzis.sk/judikatura/r/ECLI:SK:OSLC:2024:6624201655.1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