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5P/67/2024 z 31. 5. 2024</w:t>
      </w:r>
    </w:p>
    <w:p>
      <w:r>
        <w:t>Rozsudok Okresného súdu Lučenec z 31. mája 2024, sp. zn. 5P/67/2024, ECLI:SK:OSLC:2024:6624201855.2</w:t>
      </w:r>
    </w:p>
    <w:p>
      <w:r>
        <w:t>Súd: Okresný súd Lučenec</w:t>
      </w:r>
    </w:p>
    <w:p>
      <w:r>
        <w:t>Spisová značka: 5P/67/2024</w:t>
      </w:r>
    </w:p>
    <w:p>
      <w:r>
        <w:t>ECLI: ECLI:SK:OSLC:2024:6624201855.2</w:t>
      </w:r>
    </w:p>
    <w:p>
      <w:r>
        <w:t>Dátum vydania: 31.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5P/67/2024 6624201855 31. 05. 2024 JUDr. Lucia Šupenová ECLI:SK:OSLC:2024:6624201855.2</w:t>
      </w:r>
    </w:p>
    <w:p>
      <w:r>
        <w:t>ROZSUDOK V MENE SLOVENSKEJ REPUBLIKY Okresný súd Lučenec pred sudcom Luciou Šupenovou vo veci starostlivosti o maloleté dieťa: A. B., nar.XX.XX.XXXX, trvale bytom: C. XXX, XXX XX D., t. č. E. F. G. A. H. H. I., E. XXX/X, XXX XX H. I., v zast. kolíznym opatrovníkom Úrad práce, sociálnych vecí a rodiny Veľký Krtíš, dieťa rodičov: matka I. B., nar.XX.XX.XXXX, trvale bytom: C. XXX, XXX XX D., t. č. na neznámom mieste, štátna občianka SR, otec D. J., nar. XX.XX.XXXX, trvale bytom: C. XX, XXX XX D., t. č. na neznámom mieste, štátny občan SR, v konaní o návrhu Úradu práce, sociálnych vecí a rodiny Lučenec, o zmenu zariadenia na výkon ústavnej starostlivosti takto rozhodol: I. Súd m e n í uznesenie Okresného súdu Lučenec, č.k. 8P/19/2018-38 18.06.2018 v časti o výkone ústavnej starostlivosti a umiestnení tak, B., nar. XX.XX.XXXX, umiestňuje do Reedukačného centra Veľké Leváre.</w:t>
      </w:r>
    </w:p>
    <w:p>
      <w:r>
        <w:t>zo dňa že maloleté dieťa A.</w:t>
      </w:r>
    </w:p>
    <w:p>
      <w:r>
        <w:t>II. Súd m e n í uznesenie Okresného súdu Lučenec, č.k. 8P/19/2018-38 zo dňa 18.06.2018 v časti o výživnom pre maloleté dieťa A. B., nar. XX.XX.XXXX, nasledovne: Matka j e p o v i n n á prispievať na výživu maloletého dieťaťa A. B., nar. XX.XX.XXXX výživným vo výške 30 % zo sumy životného minima na nezaopatrené neplnoleté dieťa podľa osobitného zákona vždy mesačne vopred do 25. dňa, toho ktorého mesiaca na účet Reedukačného centra K. L., XXX XX K. L., počnúc dňom právoplatnosti tohto rozsudku. Otec j e p o v i n n ý prispievať na výživu maloletého dieťaťa, A. B., nar. XX.XX.XXXX výživným vo výške 30 % zo sumy životného minima na nezaopatrené neplnoleté dieťa podľa osobitného zákona vždy mesačne vopred do 25. dňa, toho ktorého mesiaca na účet Reedukačného centra K. L., XXX XX K. L., počnúc dňom právoplatnosti tohto rozsudku. III. Súd n a r i a ď u j e povinnosť E. F. G. A. H. H. I. odovzdať maloleté dieťa A. B., nar. XX.XX.XXXX, do starostlivosti H. E. K. L.. IV. Súd týmto z r u š u j e rozsudok Okresného súdu Lučenec, č.k. 5P/193/2023 zo dňa 28.11.2023. V. Žiaden z účastníkov n e m á nárok na náhradu trov konania. odôvodnenie: 1.Navrhovateľ ÚPSVaR LC sa podaným návrhom doručeným tunajšiemu súdu dňa 05.04.2024 domáhal zmeny zariadenia na výkon ústavnej starostlivosti u maloletého A. B., nar. XX.XX.XXXX z dôvodu, že u maloletého je potrebné uplatňovanie výchovného prístupu s jasným vymedzením hraníc správania.</w:t>
      </w:r>
    </w:p>
    <w:p>
      <w:r>
        <w:t>Vzhľadom na pretrvávajúce nevhodné správanie sa maloletého a z dôvodu zabezpečenia jeho ďalšej edukácie, ktorá už v H. K. nie je možná, oslovilo H. K. L., ktoré súhlasilo s jeho prijatím maloletého. 2.Navrhovateľ na pojednávaní trval na podanom návrhu. Správanie maloletého dieťaťa sa zhoršilo, začalo byť účelové a agresívne. 3.Rodičia neboli na pojednávaní prítomní a ani sa písomne nevyjadrili k návrhu. 4.Podľa § 54 ods. 5 Zákona o rodine /ďalej len “ZoR”/ súd v rozhodnutí, ktorým nariaďuje ústavnú starostlivosť, musí presne označiť zariadenie, do ktorého má byť dieťa umiestnené. Pri rozhodovaní o nariadení ústavnej starostlivosti súd vždy prihliadne na záujem maloletého dieťaťa, najmä na citové väzby maloletého dieťaťa k súrodencom a na ich zachovanie. 5.Podľa § 62 ods. 3 ZoR,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6.Podľa § 62 ods. 5 ZoR, výživné má prednosť pred inými výdavkami rodičov. Pri skúmaní schopností, možností a majetkových pomerov povinného rodiča súd neberie do úvahy výdavky povinného rodiča,ktoré nie je nevyhnutné vynaložiť. 7.Podľa § 81 ods. 2 ZoR,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veciachuplatňovania nárokov na výživné maloletého dieťaťa, vrátane uplatňovania týchto nárokov v exekučnom konaní vo svojom mene a na účet maloletého dieťaťa. 8.Uznesením Okresného súdu Lučenec, č.k. 8P/19/2018-38 zo dňa 18.06.2018 bola nad maloletým nariadená ústavná starostlivosť v CPDaR Rimavská Sobota z dôvodu páchania trestnej činnosti maloletého dieťaťa. Rozsudkom Okresného súdu Lučenec, č.k. 5P/193/2023-72 zo dňa 28.11.2023 súd nariadil nad maloletým výchovné opatrenie za účelom zabezpečenia odbornej pomoci alebo zabezpečenia úpravy rodinných a sociálnych pomerov – pobyt v RC Vráble, najdlhšie na 6 mesiacov, počnúc dňom právoplatnosti tohto rozsudku. 9.Súd z dôvodu pretrvávajúceho nevhodného problematického správania maloletého, zabezpečenia jeho ďalšej edukácie, ktoré už v RC Vráble nie je možné rozhodol o zmene zariadenia výkonu ústavnej starostlivosti a umiestnenia maloletého do H. K. L.. Na základe vyššie uvedeného súd uložil povinnosť Centru pre deti a rodiny Rimavská Sobota odovzdať maloleté dieťa A. B., nar. XX.XX.XXXX, do starostlivosti H. K. L.. Na základe čoho zmenil zároveň výplatné miesto úhrady výživného rodičmi maloletého dieťaťa. 10.Súd týmto rozsudkom zrušuje rozsudok Okresného súdu Lučenec, č.k. 5P/193/2023 zo dňa 28.11.2023. 11.O trovách konania súd rozhodol podľa § 520CMP, v zmysle ktoréhožiaden z účastníkov nemá právo na náhradu trov konania ak tento zákon neustanovuje inak. Poučenie: Proti tomuto rozsudku možno podať odvolanie v lehote 15 dní odo dňa doručenia na Okresný súd Lučenec, Dr. Herza 14, 984 37 Lučenec. Odvolanie je potrebné predložiť v potrebnom počte rovnopisov s prílohami tak, aby sa jeden rovnopis s prílohami mohol založiť do súdneho spisu a aby každý ďalší subjekt dostal jeden rovnopis s prílohami. Ak sa nepredloží potrebný počet rovnopisov a príloh, súd vyhotoví kópie na trovy toho, kto odvolanie podal.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w:t>
      </w:r>
    </w:p>
    <w:p/>
    <w:p>
      <w:r>
        <w:t>Zdroj: KAUZIS.SK – https://www.kauzis.sk/judikatura/r/ECLI:SK:OSLC:2024:6624201855.2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