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15Ps/11/2024 z 6. 11. 2024</w:t>
      </w:r>
    </w:p>
    <w:p>
      <w:r>
        <w:t>Uznesenie Okresného súdu Lučenec z 6. novembra 2024, sp. zn. 15Ps/11/2024, ECLI:SK:OSLC:2024:6624201871.2</w:t>
      </w:r>
    </w:p>
    <w:p>
      <w:r>
        <w:t>Súd: Okresný súd Lučenec</w:t>
      </w:r>
    </w:p>
    <w:p>
      <w:r>
        <w:t>Spisová značka: 15Ps/11/2024</w:t>
      </w:r>
    </w:p>
    <w:p>
      <w:r>
        <w:t>ECLI: ECLI:SK:OSLC:2024:6624201871.2</w:t>
      </w:r>
    </w:p>
    <w:p>
      <w:r>
        <w:t>Dátum vydania: 6. 11.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15Ps/11/2024 6624201871 06. 11. 2024 Mgr. Lenka Ragačová Černíková ECLI:SK:OSLC:2024:6624201871.2</w:t>
      </w:r>
    </w:p>
    <w:p>
      <w:r>
        <w:t>Uznesenie Okresný súd Lučenec v právnej veci A. B., narodenej XX.XX.XXXX, trvale bytom: C. XXX/XX, XXX XX D., zastúpenej procesnou opatrovníčkou A. E., narodenou XX.XX.XXXX, trvale bytom: E. XXX, XXX XX F., o návrhu navrhovateliek: 1/ A. E., narodenej XX.XX.XXXX, trvale bytom: E. XXX, XXX XX F. a 2/ G. H., narodenej XX.XX.XXXX, trvale bytom: I. XXX/XX, D., o obmedzení spôsobilosti na právne úkony, takto rozhodol: I.Súd konanie z a s t a v u j e. II. Žiaden z účastníkov n e m á nárok na náhradu trov konania. odôvodnenie: 1. Navrhovateľky 1/, 2/ podali na tunajšom súde dňa 08.04.2024 návrh, ktorým žiadali obmedziť spôsobilosť na právne úkony svojej matky, A. B., narodenej XX.XX.XXXX. 2. Dňa 30.10.2024 doručila navrhovateľka 2/ súdu úmrtný list svojej matky A. B., z ktorého vyplýva, že A. B., narodená XX.XX.XXXX dňa XX.XX.XXXX zomrela. 3. Podľa § 2 ods. 1 zákona č. 161/2015 Z.z. Civilný mimosporový poriadok (ďalej len „CMP“), na konania podľa tohto zákona sa použijú ustanovenia Civilného sporového poriadku, ak tento zákon neustanovuje inak. 4. Podľa § 61 zákona č. 160/2015 Z.z. Civilný sporový poriadok (ďalej len „CSP“), procesnú subjektivitu má ten, kto má spôsobilosť na práva a povinnosti; inak len ten, komu ju zákon priznáva. 5. Procesná subjektivita sa odvíja od spôsobilosti mať práva a povinnosti. Inak ju má len ten, komu ju zákon výslovne priznáva. Pri fyzických osobách spôsobilosť mať práva a povinnosti vzniká narodením a zaniká smrťou (§ 7 zákona č. 40/1964 Zb. Občiansky zákonník). 6. Podľa § 63 ods. 1 CSP, ak strana zomrie počas konania skôr, ako sa konanie právoplatne skončí, súd posúdi podľa povahy sporu, či má konanie zastaviť, alebo či v ňom môže pokračovať. 7. V predmetnom konaní navrhovateľky 1/, 2/ požiadali o obmedzenie spôsobilosti na právne úkony svojej matky, A. B., narodenej XX.XX.XXXX. Počas konania však menovaná zomrela, čím stratila procesnú subjektivitu. Vzhľadom k osobitosti konania sa toto konanie smrťou osoby, o spôsobilosť na právne úkony ktorej sa konalo, stalo bezpredmetným, preto súd konanie zastavil. 8. Výrok o trovách konania je založený na ustanovení § 52 CMP podľa ktorého, žiaden z účastníkov nemá nárok na náhradu trov konania, ak tento zákon neustanovuje inak.</w:t>
      </w:r>
    </w:p>
    <w:p>
      <w:r>
        <w:t>Poučenie: Proti tomuto rozhodnutiu je prípustné odvolanie, ktoré sa podáva v lehote 15 dní odo dňa doručenia, prostredníctvom Okresného súdu Lučenec, Dr. Herza 14, 984 37 Lučenec na Krajský súd v Žiline, a to písomne. Podľa ustanovenia § 363 CSP, v odvolaní sa popri všeobecných náležitostiach podania uvedie, proti ktorému rozhodnutiu smeruje, v akom rozsahu sa napáda, z akých dôvodov sa rozhodnutie považuje za nesprávne (odvolacie dôvody) a čoho sa odvolateľ domáha (odvolací návrh). Odvolanie je potrebné predložiť s potrebným počtom rovnopisov a s prílohami tak, aby jeden rovnopis zostal na súde, a aby každý účastník dostal jeden rovnopis odvolania. Ak účastník nepredloží potrebný počet rovnopisov a príloh, súd vyhotoví kópie na jeho trovy.</w:t>
      </w:r>
    </w:p>
    <w:p/>
    <w:p>
      <w:r>
        <w:t>Zdroj: KAUZIS.SK – https://www.kauzis.sk/judikatura/r/ECLI:SK:OSLC:2024:6624201871.2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