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Lučenec sp. zn. 12Csp/58/2024 z 21. 5. 2024</w:t>
      </w:r>
    </w:p>
    <w:p>
      <w:r>
        <w:t>Uznesenie Okresného súdu Lučenec z 21. mája 2024, sp. zn. 12Csp/58/2024, ECLI:SK:OSLC:2024:6624201951.2</w:t>
      </w:r>
    </w:p>
    <w:p>
      <w:r>
        <w:t>Súd: Okresný súd Lučenec</w:t>
      </w:r>
    </w:p>
    <w:p>
      <w:r>
        <w:t>Spisová značka: 12Csp/58/2024</w:t>
      </w:r>
    </w:p>
    <w:p>
      <w:r>
        <w:t>ECLI: ECLI:SK:OSLC:2024:6624201951.2</w:t>
      </w:r>
    </w:p>
    <w:p>
      <w:r>
        <w:t>Dátum vydania: 21. 5.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12Csp/58/2024 6624201951 21. 05. 2024 JUDr. Renáta Šulajová ECLI:SK:OSLC:2024:6624201951.2</w:t>
      </w:r>
    </w:p>
    <w:p>
      <w:r>
        <w:t>Uznesenie Okresný súd Lučenec v spore žalobcu EOS KSI Slovensko, s.r.o., Prievozská 2, Bratislava-mestská časť Ružinov, IČO: 35 724 803, zast. Remedium Legal, s.r.o., Prievozská 2, Bratislava-mestská časť Ružinov, IČO: 53 255 739 proti žalovanému A. B., narodený XX.XX.XXXX, trvale bytom C. XX/XX, D., o zaplatenie 12.803,88 eur s príslušenstvom, takto rozhodol: I.Súd konanie z a s t a v u j e . II. Žalovanému sa náhrada trov konania n e p r i z n á v a . odôvodnenie: 1. Žalobca podal na tunajšom súde dňa 12.04.2024 žalobu, ktorou sa proti žalovanému domáhal zaplatenia 12.803,88 eur s príslušenstvom. 2. Podaním doručeným súdu dňa 16.05.2024 vzal žalobca žalobu späť v celom rozsahu a žiadal konanie zastaviť. 3. Podľa § 144 zákona č. 160/2015 Z. z. Civilný sporový poriadok (ďalej len „CSP“) žalobca môže vziať žalobu späť. 4. Podľa § 145 ods. 1 CSP ak je žaloba vzatá späť celkom, súd konanie zastaví. 5. Podľa § 146 ods. 1 a 2 CSP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Súhlas žalovaného je potrebný vždy, ak určitý spôsob usporiadania vzťahu medzi stranami vyplýva z osobitného predpisu. 6. Nakoľko žalobca vzal žalobu o zaplatenie 12.803,88 eur s príslušenstvom späť pred prvým pojednávaním, a to celkom, boli v danej právnej veci splnené zákonom dané podmienky pre zastavenie konania, a preto súd rozhodol v zmysle § 145 CSP a konanie zastavil. 7. Podľa § 262 ods. 1, 2 CSP o nároku na náhradu trov konania rozhodne aj bez návrhu súd v rozhodnutí, ktorým sa konanie končí. O výške náhrady trov konania rozhodne súd prvej inštancie v lehote do 60 dní po právoplatnosti rozhodnutia, ktorým sa konanie končí, samostatným uznesením, ktoré vydá súdny úradník. 8. Výrok o trovách je založený na ustanovení § 256 ods. 1 CSP, ak strana procesne zavinila zastavenie konania, súd prizná náhradu trov konania protistrane.</w:t>
      </w:r>
    </w:p>
    <w:p>
      <w:r>
        <w:t>9. Ak dôjde k zastaveniu sporového konania v dôsledku späťvzatia žaloby, potom je súd pri rozhodovaní o trovách konania povinný skúmať procesnú zodpovednosť pri zastavení konania na oboch procesných stranách, teda aj na strane žalobcu, aj na strane žalovaného. Žalobca žalobu zobral celkom späť, a teda procesne zavinil zastavenie konania, preto má žalovaný nárok na náhradu trov konania v plnom rozsahu. Nakoľko však žalovanému v konaní žiadne trovy nevznikli, súd rozhodol tak, že žalovanému náhradu trov konania nepriznal. 10. O vrátení súdneho poplatku súd rozhodne po právoplatnosti tohto uznesenia. Poučenie: Proti tomuto uzneseniu je prípustné odvolanie v lehote 15 dní odo dňa jeho doručenia na Okresný súd Lučenec, Dr. Herza 14, 984 37 Lučenec. Odvolanie je potrebné predložiť s potrebným počtom rovnopisov a s prílohami tak, aby jeden rovnopis zostal na súde, a aby každá strana sporu dostala jeden rovnopis odvolania. Ak účastník nepredloží potrebný počet rovnopisov a príloh, súd vyhotoví kópie na jeho trovy.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https://www.kauzis.sk/judikatura/r/ECLI:SK:OSLC:2024:6624201951.2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