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5P/187/2024 z 15. 10. 2024</w:t>
      </w:r>
    </w:p>
    <w:p>
      <w:r>
        <w:t>Uznesenie Okresného súdu Lučenec z 15. októbra 2024, sp. zn. 5P/187/2024, ECLI:SK:OSLC:2024:6624204615.2</w:t>
      </w:r>
    </w:p>
    <w:p>
      <w:r>
        <w:t>Súd: Okresný súd Lučenec</w:t>
      </w:r>
    </w:p>
    <w:p>
      <w:r>
        <w:t>Spisová značka: 5P/187/2024</w:t>
      </w:r>
    </w:p>
    <w:p>
      <w:r>
        <w:t>ECLI: ECLI:SK:OSLC:2024:6624204615.2</w:t>
      </w:r>
    </w:p>
    <w:p>
      <w:r>
        <w:t>Dátum vydania: 15. 10. 2024</w:t>
      </w:r>
    </w:p>
    <w:p>
      <w:r>
        <w:t>Forma: Uznesenie</w:t>
      </w:r>
    </w:p>
    <w:p>
      <w:pPr>
        <w:pStyle w:val="Heading2"/>
      </w:pPr>
      <w:r>
        <w:t>Text rozhodnutia</w:t>
      </w:r>
    </w:p>
    <w:p>
      <w:r>
        <w:t>Súd: Spisová značka: Identifikačné číslo súdneho spisu: Dátum vydania rozhodnutia: Meno a priezvisko sudcu, VSÚ: ECLI:</w:t>
      </w:r>
    </w:p>
    <w:p>
      <w:r>
        <w:t>Okresný súd Lučenec 5P/187/2024 6624204615 15. 10. 2024 JUDr. Lucia Šupenová ECLI:SK:OSLC:2024:6624204615.2</w:t>
      </w:r>
    </w:p>
    <w:p>
      <w:r>
        <w:t>Uznesenie Okresný súd Lučenec vo veci starostlivosti o maloleté dieťa: A. B., nar. XX.XX.XXXX, bytom ako matka, zast. kolíznym opatrovníkom: Úrad práce, sociálnych vecí a rodiny Lučenec, dieťa rodičov: matka C. C. D., nar. XX.XX.XXXX, trvale bytom: E. F. XXX/X, XXX XX G., štátna občianka SR a otec C. B., nar. XX.XX.XXXX, trvale bytom: H. I. XXX/X, XXX XX J., štátny občan SR, v konaní o návrhu matky o vydanie neodkladného opatrenia, takto rozhodol: I. Súd návrh matky na nariadenie neodkladného opatrenia z a m i e t a. II. Žiaden z účastníkov n e m á nárok na náhradu trov konania. odôvodnenie: 1. Dňa 08.10.2024 navrhovateľka - matka maloletého dieťaťa: C. C. D., nar. XX.XX.XXXX doručila na Okresný súd Lučenec (ďalej len „tunajší súd“) návrh o nariadenie neodkladného opatrenia, ktorým sa domáhala zverenia maloletého dieťaťa A. B., nar. XX.XX.XXXX do svojej osobnej starostlivosti, zaviazaním otca maloletej A. povinnosťou prispievať na jej výživu výživným vo výške 400,- Eur mesačne a prispievať na tvorbu úspor sumou 200,- Eur a úpravou styku otca s maloletou tak, že otec je oprávnený stýkať sa s maloletou A. B., nar. XX.XX.XXXX výlučne za prítomnosti matky. 2. Navrhovateľka svoj návrh odôvodnila tým, že s otcom maloletého dieťaťa žili v spoločnej domácnosti cca 4 roky, ktorú opustila aj s maloletým dieťaťom v mesiaci jún tohto roku. Situácia s odporcom sa zhoršuje, nie je ochotný akceptovať, že od neho odišli, takisto nie je ochotný sa dohodnúť na úprave rodičovských práv, opakovane sa vyhráža, že jej zoberie dcéru a útočí na matku aj jej rodinu. Navrhovateľka uviedla, že odporca má aj násilnícke sklony, jeho vyhrážky a konanie jej už naháňa dlhšie strach, čo bol aj jedným z dôvodov, prečo navrhovateľka bola nútená zo spoločnej domácnosti s ním odísť a zároveň má strach, aby jej malú nevzal proti jej vôli a nebola nútená byť s ním osamote, keď na to nie je zvyknutá a nemá žiadne skúsenosti so starostlivosťou o ňu. Zároveň uviedla, že otec maloletej dcéry má silne cholerickú a výbušnú povahu, ktorá sa už prejavuje aj pred maloletou A. a matka má strach, aby jeho správanie, či násilné odlúčenie od matky, nemalo zlý vplyv na psychický vývin maloletej A. B.. Matka sa otcovi maloletej dcéry snažila vo všetkom vychádzať v ústrety, dokonca s maloletou išla aj k nemu domov, nakoľko za 4 a pol roka nebola jedinú noc bez matky a je na ňu silne citovo naviazaná a otec dieťaťa chodí pracovať roky do zahraničia, pracuje na niekoľkotýždňové turnusy a potom príde domov na pár dní. Podľa názoru matky otec nevie zabezpečiť starostlivosť o maloletú dcéru, dcéru nikdy neokúpal, neprebalil, nevstal k nej v noci, ani keď bola chorá, nechystal jej jedlo a takisto z jeho strany</w:t>
      </w:r>
    </w:p>
    <w:p>
      <w:r>
        <w:t>ani nikdy nebol vyvíjaný žiadny záujem o jej starostlivosť. Dokáže maloletú zabaviť, no starostlivosť tam nebola v podstate žiadna. 3. Dňa 10.10.2024 Úrad práce sociálnych vecí a rodiny Lučenec vykonal sociálne zisťovanie v domácnosti matky na adrese E. F., XXX XX G., počas ktorého vyplynuli skutočnosti, že matka žije v spoločnej domácnosti s maloletou dcérou A. B., nar. XX.XX.XXXX, ktorá v súčasnosti navštevuje Materskú školu K. G. L. E. F. Spoločne obývajú dvojizbový byt, ktorý má matka v prenájme na dobu neurčitú. Menovaná je zamestnaná vo firme D. E., M.. Lučenec ako vedúca ekonomického oddelenia s čistým mesačným príjmom cca 1.600,- Eur. Daňový bonus si uplatňuje ročne. Je poberateľkou prídavku na maloleté dieťa v sume 60,- Eur mesačne a otec C. B. nie je poberateľom žiadnej sociálnej dávky vyplácanej úradom. Poplatky za bývanie predstavujú sumu 470,- Eur mesačne. Medzi ďalšie výdavky matka zahrnula poplatok súvisiaci s návštevou materskej školy v sume cca 55,- Eur mesačne, výdavky na tanečný krúžok, športový krúžok, voľnočasové aktivity predstavujú sumu cca 100,- Eur mesačne, výdavky na oblečenie a obuv matka uviedla v sume cca 100,- Eur mesačne, pomôcky na voľnočasové aktivity sú v sume cca 50,- Eur mesačne. Navrhovateľka uviedla, že zo spoločnej domácnosti, ktorú zdieľala spolu s otcom odišla aj s maloletou dcérou v mesiaci jún tohto roku. Od času, kedy rodičia nezdieľajú spoločnú domácnosť, matka umožňuje pravidelný kontakt s dcérou formou videohovorov skoro každý deň. Od septembra tohto roku sa otec začína matke vyhrážať, že jej zoberie dcéru, že ju dá vyhlásiť za nesvojprávnu a komentuje nepekné veci na adresu matky. Tento zlom nastal vtedy, keď mu povedala, že už do jeho domácnosti chodiť nebude. Dokonca je schopný sa vyhrážať aj jej rodine. Matka má momentálne z otca strach. S maloletou sa nepodarilo nadviazať rozhovor s poukazom na predmet konania a úrad je toho názoru, že vzhľadom na jej vek mu ani nerozumie. V závere úrad skonštatoval, že matka má vytvorené vhodné podmienky pre výchovu a starostlivosť o maloletú dcéru. 4. Účelom neodkladného opatrenia je rýchla i keď neodkladná úprava právnych (nie len faktických) pomerov účastníkov alebo zabezpečenie existujúceho hoci ešte prípadne nevykonateľného alebo očakávaného rozhodnutia (exekučného titulu). Nariadenie neodkladného opatrenia predpokladá, aby sa aspoň osvedčila danosť práva (nároku) a aby neboli vážnejšie pochybnosti o potrebe neodkladnej ochrany. Pri nariadení samotného neodkladného opatrenia prevláda požiadavka rýchlosti, nad požiadavkou úplnosti skutkových zistené. Z tohto dôvodu nie je síce potrebné zisťovať všetky skutočnosti, ale musia byť osvedčené okolnosti, z ktorých sa vyvodzuje opodstatnenosť návrhu na nariadenie neodkladného opatrenia. Miera osvedčenia sa riadi danou situáciou, najmä naliehavosťou jej riešenia. 5. Podľa § 2 ods. 1 zák. č. 161/2015 Z.z. Civilného mimosporového poriadku (ďalej len „CMP“), na konania podľa tohto zákona sa použijú ustanovenia Civilného sporového poriadku, ak tento zákon neustanovuje inak. 6. Podľa § 324 ods. 1 Civilného sporového poriadku (ďalej len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329 ods. 1 veta prvá CSP, súd môže rozhodnúť o návrhu na nariadenie neodkladného opatrenia aj bez výsluchu a vyjadrenia strán a bez nariadenia pojednávania. 9. Podľa § 329 ods. 2 CSP, pre neodkladné opatrenie je rozhodujúci stav v čase vydania uznesenia súdu prvej inštancie. 10. Podľa § 330 ods. 1 a 2 CSP, súd môže určiť, že neodkladné opatrenie bude trvať len po určený čas. Ak to povaha veci pripúšťa, súd môže nariadiť neodkladné opatrenie, ktorého obsah by bol totožný s výrokom vo veci samej.</w:t>
      </w:r>
    </w:p>
    <w:p>
      <w:r>
        <w:t>11. Podľa § 331 ods. 1 a 2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Uznesenie o neodkladnom opatrení súd odošle najneskôr do troch dní od jeho vyhotovenia. 12. Podľa § 361 CMP, súd nariadi neodkladné opatrenie aj vtedy, ak to vyžaduje verejný záujem. 13. Podľa § 366 CMP, neodkladným opatrením môže súd nariadiť platiť výživné v nevyhnutnej miere. 14. Podľa § 367 ods. 1 CMP, neodkladným opatrením môže súd nariadiť, aby ten, kto má maloletého pri sebe, maloletého odovzdal do starostlivosti toho, koho označí súd, alebo do striedavej osobnej starostlivosti. 15.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16.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17.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18. Podľa § 28 ods. 2 Zákona o rodine, rodičovské práva a povinnosti majú obaja rodičia. Pri ich výkone sú povinní chrániť záujmy maloletého dieťaťa. 19. Z obsahu návrhu a jeho odôvodnenia nevyplýva, že sú splnené podmienky na nariadenie neodkladného opatrenia. Z návrhu matky na nariadenie neodkladného opatrenia vyplýva, že maloleté dieťa A. B., nar. XX.XX.XXXX sa v súčasnosti nachádza v domácnosti svojej matky od júna 2024 kedy od otca odišli. V danom prípade podľa názoru súdu neexistuje naliehavá potreba úpravy pomerov k maloletému dieťaťu zásahom súdu, a teda neboli splnené zákonné podmienky pre nariadenie neodkladného opatrenia. Matka podaným návrhom nepreukázala, že by sa otec domáhal prevzatia starostlivosti o maloleté dieťa, ani že by sa v nejakom rozsahu domáhal styku s maloletým dieťaťom. Zo samotnej podstaty konania o nariadení neodkladného opatrenia vyplýva, že súd nevykonáva dokazovanie ohľadom tvrdených skutočností. Súd môže vychádzať iba z údajov uvedených v návrhu, prípadne osvedčených priloženými listinami, alebo dôkazmi predloženými navrhovateľkou. V konaní o nariadení neodkladného opatrenia spočíva povinnosť tvrdenia na jeho navrhovateľke, pričom na splnenie tejto povinnosti sa vyžaduje, aby navrhovateľka súdu navrhovala aspoň dôkazy základného významu</w:t>
      </w:r>
    </w:p>
    <w:p>
      <w:r>
        <w:t>pre osvedčenie nároku, ktorý ma byť dočasne chránený neodkladným opatrením. V konaniach týkajúcich sa starostlivosti o maloleté deti je primárnym účelom hlavne ochrana maloletých detí. K nariadeniu neodkladného opatrenia vo veciach starostlivosti o maloletých by mal súd pristúpiť, najmä ak je ohrozená výživa maloletého dieťaťa alebo nie je zabezpečená riadna starostlivosť o maloleté dieťa. Navrhovateľka bližšie neosvedčila naliehavosť ani neodkladnosť dočasnej úpravy pomerov účastníkov konania pre nariadenie požadovaného neodkladného opatrenia, a teda súd nemal splnený predpoklad naliehavosti požadovanej úpravy, ktorá vyžaduje okamžitý zásah súdu. Súd má za to, že v danej veci nejde o potrebu nevyhnutného zásahu zo strany súdu a neodkladnosť, resp. nevyhnutnosť úpravy pomerov neodkladným opatrením, neboli relevantne dokázané. Zmyslom právnej úpravy neodkladného opatrenia v konaní o starostlivosti o maloleté deti je ochrana práv detí v prípade konkrétneho ohrozenia, a to len do doby, kým o výchove maloletého dieťaťa nebude rozhodnuté podľa príslušných ustanovení zákona o rodine. 20. Zverenie maloletého dieťaťa A. B., nar. XX.XX.XXXX do osobnej starostlivosti matky formou neodkladného opatrenia bez toho, že by boli osvedčené výnimočné dôvody a reálne osvedčená obava o život a zdravie dieťaťa, by neprimeraným spôsobom zasiahlo do práv otca, zvýhodňovalo by jedného rodiča pred druhým. Neodkladným opatrením sa zabezpečuje rýchla úprava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21. Potreba bezodkladnej úpravy pomerov k maloletému dieťaťu nebola preukázaná ani v časti návrhu na nariadenie neodkladného opatrenia určením výživného na maloleté dieťa vo výške 400,- Eur mesačne a prispievania na tvorbu úspor sumou 200,- Eur mesačne, ktoré matka v návrhu žiadala. Ani táto časť návrhu nespĺňa v čase rozhodovania súdu podmienky podľa § 366 CMP, nakoľko neodkladným opatrením nerozhoduje súd o výške výživného podľa schopností, možností a majetkových pomerov povinného rodiča. V súlade s platným Civilným mimosporovým poriadkom možno v rámci neodkladného opatrenia nariadiť rodičovi platiť výživné len v nevyhnutnej miere, aby výživa dieťaťa nebola žiadnym spôsobom ohrozená. Výživné sa určuje v nevyhnutnej miere a je určené len na uspokojovanie základných životných potrieb oprávneného, pričom nie je rozhodujúce, že povinný je schopný platiť výživné aj vo väčšom rozsahu. V prvom rade je potrebné uviesť, že do júna tohto roku žili rodičia v spoločnej domácnosti. V danej chvíli nemožno ani jednoznačne uzavrieť, že otec na výživu maloletého dieťaťa neprispieva, resp. odmieta prispievať, naopak v návrhu vo veci samej zo dňa 01.10.2024 sama navrhovateľka uviedla, že jej odporca po druhom odchode v júli 2024 poslal sumu 2000,- Eur. Neodkladné opatrenie vychádza z pomerov a okolností, ktoré existujú v čase rozhodovania, pričom pre účely nariadenia neodkladného opatrenia je nepostačujúce len samotné tvrdenie, že povinný rodič na výživu maloletého dieťaťa vôbec ničím neprispieva, keď súčasne nie je splnená ani podmienka, že je daná neodkladná potreba zásahu súdu, t.j., že výživa maloletého dieťaťa by bola bez nariadenia neodkladného opatrenia nejakým spôsobom ohrozená. Samotné ustanovenie § 366 CMP určuje len rozsah výživného, ktoré môže súd formou neodkladného opatrenia priznať - t.j. neodkladným opatrením môže súd nariadiť platiť výživné v nevyhnutnej miere. V návrhu matka neosvedčila, že bez uloženia povinnosti otcovi prispievať na výživu maloletého dieťaťa, môže byť výživa maloletého dieťaťa potenciálne ohrozená. 22. Súd záverom dodáva, že na tunajšom súde sa vedie konanie o návrhu matky na úpravu rodičovských práv a povinností k maloletému dieťaťu, ktoré matka podala na tunajší súd dňa 01.10.2024. Tunajší súd bude naďalej pokračovať v konaní vedenom pod sp. zn. 5P/187/2024, kde po zabezpečení dôkazov a ich vyhodnotení rozhodne vo veci samej. 23. Na základe uvedeného tunajší súd rozhodol tak, že návrh matky o vydanie neodkladného opatrenia zamietol s odôvodnením, že nemal dostatočne preukázané ohrozenie výchovy a výživy maloletého dieťaťa a nevyhnutnosť použitia inštitútu neodkladného opatrenia ako rozhodnutia, ktoré slúži na urýchlené a bezodkladné riešenie právneho a faktického stavu vo veci. 24. Podľa § 52 CMP, žiaden z účastníkov nemá nárok na náhradu trov konania, ak tento zákon neustanovuje inak.</w:t>
      </w:r>
    </w:p>
    <w:p>
      <w:r>
        <w:t>Poučenie: Proti tomuto uzneseniu je prípustné odvolanie v lehote 15 dní odo dňa jeho doručenia cestou Okresného súdu Lučenec, Dr. Herza 14, 984 37 Lučenec na Krajský súd v Žiline.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a na trovy toho, kto odvolanie podal. Odvolanie sa popri všeobecných náležitostiach podania uvedie, proti ktorému rozhodnutiu smeruje, v akom rozsahu sa napáda, z akých dôvodov sa rozhodnutie považuje za nesprávne (odvolacie dôvody) a čoho sa odvolateľ domáha (odvolací návrh). Podľa § 62 ods. 1 CMP, odvolanie možno odôvodniť aj tým, že súd prvej inštancie nesprávne alebo neúplne zistil skutočný stav veci. Podľa § 62 ods. 2 CMP,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účastník konania nesplní povinnosť, ktorú mu ukladá vykonateľné rozhodnutie, oprávnený účastník môže podať návrh na súdny výkon rozhodnutia alebo na exekúciu podľa osobitného predpisu.</w:t>
      </w:r>
    </w:p>
    <w:p/>
    <w:p>
      <w:r>
        <w:t>Zdroj: KAUZIS.SK – https://www.kauzis.sk/judikatura/r/ECLI:SK:OSLC:2024:6624204615.2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