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25Csp/24/2024 z 29. 10. 2025</w:t>
      </w:r>
    </w:p>
    <w:p>
      <w:r>
        <w:t>Uznesenie Okresného súdu Lučenec z 29. októbra 2025, sp. zn. 25Csp/24/2024, ECLI:SK:OSLC:2025:6624201239.7</w:t>
      </w:r>
    </w:p>
    <w:p>
      <w:r>
        <w:t>Súd: Okresný súd Lučenec</w:t>
      </w:r>
    </w:p>
    <w:p>
      <w:r>
        <w:t>Spisová značka: 25Csp/24/2024</w:t>
      </w:r>
    </w:p>
    <w:p>
      <w:r>
        <w:t>ECLI: ECLI:SK:OSLC:2025:6624201239.7</w:t>
      </w:r>
    </w:p>
    <w:p>
      <w:r>
        <w:t>Dátum vydania: 29. 10. 2025</w:t>
      </w:r>
    </w:p>
    <w:p>
      <w:r>
        <w:t>Forma: Uznesenie</w:t>
      </w:r>
    </w:p>
    <w:p>
      <w:pPr>
        <w:pStyle w:val="Heading2"/>
      </w:pPr>
      <w:r>
        <w:t>Text rozhodnutia</w:t>
      </w:r>
    </w:p>
    <w:p>
      <w:r>
        <w:t>Súd: Spisová značka: Identifikačné číslo súdneho spisu: Dátum vydania rozhodnutia: Meno a priezvisko sudcu, VSÚ: ECLI:</w:t>
      </w:r>
    </w:p>
    <w:p>
      <w:r>
        <w:t>Okresný súd Lučenec 25Csp/24/2024 6624201239 29. 10. 2025 Mgr. Ján Agonáš ECLI:SK:OSLC:2025:6624201239.7</w:t>
      </w:r>
    </w:p>
    <w:p>
      <w:r>
        <w:t>Uznesenie Okresný súd Lučenec v spore žalobcu Stavebné bytové družstvo Veľký Krtíš, IČO: 00 175 901, so sídlom Železničná 18, 990 01 Veľký Krtíš, zastúpeného JUDr. Jozef Veselý, advokátom, so sídlom Mierová 1, 990 01 Veľký Krtíš, proti žalovanému A. B., nar. X.X.XXXX, trvale bytom C. XXX/X, XXX XX D. E., o zaplatenie 2 519,85 Eur sa prísl., takto rozhodol: I. Súd o p r a v u j e výrok platobného rozkazu Okresného súdu Lučenec č. k. 25Csp/24/2024-83 zo dňa 20.03.2025 v časti výroku II. , tak že správne má byť uvedené: „ ... Žalovaný je povinný do 15 dní odo dňa doručenia platobného rozkazu nahradiť žalobcovi trovy právneho zastúpenia vo výške 615,20 Eur a súdny poplatok vo výške 25,00 Eur, a to všetko k rukám právneho zástupcu žalobcu...... “ odôvodnenie: 1. Súd platobným rozkazom č. k. 25Csp/24/2024-83 zo dňa 20.03.2025 rozhodol vo veci samej. 2. V zmysle § § 224 Civilného sporového poriadku, súd kedykoľvek aj bez návrhu opraví v rozsudku chyby v písaní a počítaní, ako aj iné zrejmé nesprávnosti. O oprave súd vydá opravné uznesenie, ktoré doručí subjektom konania. 3. V uznesení došlo skutočne k chybe v písaní, keď v predmetnom uznesení vo výroku došlo k chybe v písaní. Vzhľadom na vyššie uvedenú skutočnosť súd preto uvedenú chybu opravil tak, ako je to uvedené vo výroku tohto uznesenia. Poučenie: Proti tomuto uzneseniu odvolanie nie je prípustné. Proti uzneseniu súdu prvej inštancie vydanému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Ak povinný dobrovoľne nesplní, čo mu ukladá vykonateľné rozhodnutie, oprávnený môže podať návrh na vykonanie exekúcie podľa osobitného zákona.</w:t>
      </w:r>
    </w:p>
    <w:p/>
    <w:p>
      <w:r>
        <w:t>Zdroj: KAUZIS.SK – https://www.kauzis.sk/judikatura/r/ECLI:SK:OSLC:2025:6624201239.7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