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Lučenec sp. zn. 5Pc/10/2024 z 24. 1. 2025</w:t>
      </w:r>
    </w:p>
    <w:p>
      <w:r>
        <w:t>Rozsudok Okresného súdu Lučenec z 24. januára 2025, sp. zn. 5Pc/10/2024, ECLI:SK:OSLC:2025:6624201280.2</w:t>
      </w:r>
    </w:p>
    <w:p>
      <w:r>
        <w:t>Súd: Okresný súd Lučenec</w:t>
      </w:r>
    </w:p>
    <w:p>
      <w:r>
        <w:t>Spisová značka: 5Pc/10/2024</w:t>
      </w:r>
    </w:p>
    <w:p>
      <w:r>
        <w:t>ECLI: ECLI:SK:OSLC:2025:6624201280.2</w:t>
      </w:r>
    </w:p>
    <w:p>
      <w:r>
        <w:t>Dátum vydania: 24. 1.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5Pc/10/2024 6624201280 24. 01. 2025 JUDr. Lucia Šupenová ECLI:SK:OSLC:2025:6624201280.2</w:t>
      </w:r>
    </w:p>
    <w:p>
      <w:r>
        <w:t>ROZSUDOK V MENE SLOVENSKEJ REPUBLIKY Okresný súd Lučenec pred sudcom JUDr. Luciou Šupenovou v právnej veci navrhovateľky- oprávnenej z výživného: A. B., nar. XX.XX.XXXX, trvale bytom: A. C. XXXX/XX, XXX XX D., štátna občianka SR, v zast.: JUDr. Renáta Endrödyová, so sídlom: Dr. Herza 26, 984 01 Lučenec, a povinného z výživného: B. B., nar. XX.XX.XXXX, trvale bytom: C. E. XXX/XX, XXX XX D., korešpondenčná adresa: F. XX/XXX, XXXX F., G. H., štátny občan SR, v zast.: JUDr. Andrej Cifra, advokát, so sídlom: I. H. X/X, XXX XX D., v konaní o návrhu o zvýšenie výživného, rozhodol: I. Súd m e n í rozsudok Okresného súdu Lučenec, č.k. 5C/69/2010-19 zo dňa 03.05.2010 tak, že z v y š u j e výživné na plnoleté dieťa A. B., nar. XX.XX.XXXX zo sumy 400,-Eur na sumu 800,-Eur vždy vopred, najneskôr v posledný deň príslušného kalendárneho mesiaca, počnúc vyhlásením tohto rozsudku. II. Žiaden z účastníkov n e m á nárok na náhradu trov konania. odôvodnenie: 1.Podľa § 2 ods. 1 Civilného mimosporového poriadku na konania podľa tohto zákona sa použijú ustanovenia Civilného sporového poriadku, ak tento zákon neustanovuje inak. 2.Podľa § 221 písm. a/ Civilného sporového poriadku písomné vyhotovenie rozsudku nemusí obsahovať odôvodnenie ak je na pojednávaní vyhlásený rozsudok za prítomnosti všetkých strán alebo ich zástupcov, ktorí sa vzdajú odvolania, alebo b/ to ustanovuje tento zákon. 3.Na pojednávaní súd vyhlásil rozsudok, prítomní účastníci konania sa vzdali následne práva podať voči nemu odvolanie. Z tohto dôvodu súd pri vypracovaní písomného rozsudku postupoval v súlade s dikciou § 221 Civilného sporového v spojení s ustanovením § 2 ods. 1 Civilného mimosporového poriadku. 4.Podľa § 52 Civilného mimosporového poriadku žiaden z účastníkov nemá nárok na náhradu trov konania, ak tento zákon neustanovuje inak. Poučenie: Proti tomuto rozsudku n i e j e prípustné odvolanie. Podľa § 368 Civilného sporového poriadku, osoba oprávnená podať odvolanie sa môže odvolania vzdať. Vzdať sa odvolania možno len voči súdu, a to až po vyhlásení rozsudku.</w:t>
      </w:r>
    </w:p>
    <w:p>
      <w:r>
        <w:t>Podľa § 227 ods. 1 Civilného sporového poriadku, doručený rozsudok, ktorý nemožno napadnúť odvolaním je právoplatný. Podľa § 227 ods. 2 Civilného sporového poriadku, ak proti rozsudku nemožno podať odvolanie je právoplatný doručením.</w:t>
      </w:r>
    </w:p>
    <w:p/>
    <w:p>
      <w:r>
        <w:t>Zdroj: KAUZIS.SK – https://www.kauzis.sk/judikatura/r/ECLI:SK:OSLC:2025:6624201280.2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