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17P/1/2025 z 8. 1. 2025</w:t>
      </w:r>
    </w:p>
    <w:p>
      <w:r>
        <w:t>Uznesenie Okresného súdu Lučenec z 8. januára 2025, sp. zn. 17P/1/2025, ECLI:SK:OSLC:2025:6625200045.2</w:t>
      </w:r>
    </w:p>
    <w:p>
      <w:r>
        <w:t>Súd: Okresný súd Lučenec</w:t>
      </w:r>
    </w:p>
    <w:p>
      <w:r>
        <w:t>Spisová značka: 17P/1/2025</w:t>
      </w:r>
    </w:p>
    <w:p>
      <w:r>
        <w:t>ECLI: ECLI:SK:OSLC:2025:6625200045.2</w:t>
      </w:r>
    </w:p>
    <w:p>
      <w:r>
        <w:t>Dátum vydania: 8. 1.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17P/1/2025 6625200045 08. 01. 2025 JUDr. Andrea Gabrielová ECLI:SK:OSLC:2025:6625200045.2</w:t>
      </w:r>
    </w:p>
    <w:p>
      <w:r>
        <w:t>Uznesenie Okresný súd Lučenec vo veci starostlivosti o maloleté dieťa: A. B., narodená XX.XX.XXXX, toho času umiestnená v C. D. E. F. G. G. H., C. XXX/XX, G. H., dieťa zastúpené kolíznym opatrovníkom: Úrad práce, sociálnych vecí a rodiny Lučenec, dieťa rodičov: matka A. B., narodená XX.XX.XXXX, I. XX.XX.XXXX a otec G. B., narodený XX.XX.XXXX, bytom J. Lučenec, v konaní o návrhu na nariadenie neodkladného opatrenia, takto rozhodol: Súd n a r i a ď u j e neodkladné opatrenie v tomto znení: I.N a r i a ď u j e C. D. E. F. G. G. H., C. XXX/XX, G. H. o d o v z d a ť maloletú A. B., narodenú XX.XX.XXXX do starostlivosti C. D. E. F. G. I., K. E. XX, A.. II. Neodkladné opatrenie bude trvať do právoplatného skončenia konania vo veci samej vedenej pod sp. zn. 17P/1/2025. odôvodnenie: 1.Úrad práce, sociálnych vecí a rodiny Lučenec podaným návrhom zo dňa 07.01.2025 sa domáhal nariadenia neodkladného opatrenia, ktorým žiadal dočasne umiestniť maloletú v C. D. E. F. G. I. a zároveň žiadal nariadenie ústavnej starostlivosti nad maloletou. Ako dôvod uviedol, že maloletá A. B., narodená XX.XX.XXXX je od 02.03.2018 umiestnená v C. D. E. F. G. G. H., má nariadenú ústavnú starostlivosť rozsudkom Okresného súdu Lučenec sp. zn. 6P/27/2018 zo dňa 31.05.2018. Matka maloletej A. B., narodená XX.XX.XXXX, zomrela dňa XX.XX.XXXX. Otec maloletej G. B., narodený XX.XX.XXXX, bytom mesto L. dňa 24.03.2024 bol prepustený z ÚVTOS Košice – Šaca. Maloletá A. B. bola prijatá do C. D. E. F. G. G. H. dňa 02.03.2018 na samostatnú skupinu. Počas pobytu v zariadení otehotnela. Po potvrdení tehotenstva gynekológom zvolal C. D. E. F. G. G. H. v spolupráci s ÚPSVaR Lučenec prípadovú konferenciu s cieľom dohodnúť ďalší postup ohľadom maloletej A. B.. Prípadovej konferencie sa zúčastnili ÚPSVaR Lučenec, C. D. E. F. G. G. H., otec a brat maloletej. Pracovníci C. G. H. sa oboznámili so zdravotným stavom maloletej a uviedli, že termín pôrodu vychádza na 07.03.2025. Maloletá tehotenstvo znáša dobre, je pod pravidelným sledovaním gynekológa. Otec jej nenarodeného dieťaťa je maloletý a o dieťa nejaví záujem. Maloletá je žiačkou 9. ročníka M. I. M., B. XX, G. H., vzdelávaná podľa variantu A. Z uvedeného dôvodu je potrebné premiestnenie maloletej do zariadenia so špecializovanou výchovnou skupinou pre maloleté matky s deťmi. Dôležité je, aby maloletá ukončila povinnú školskú dochádzku a získala rodičovské zručnosti. Participujúce subjekty sa dohodli, že najvhodnejšie pre zdravý vývin maloletej matky a jej dieťa bude premiestnenie do Centra pre deti a rodiny I., K. E. XX, A., ktoré disponuje so skupinou pre maloleté matky s deťmi. Maloletá A. sa rozhodla dieťa si ponechať a súhlasí s podmienkami prijatia do zariadenia. Na základe uvedených skutočností úrad navrhuje, aby súd neodkladným opatrením nariadil dočasné premiestnenie maloletej A. B., narodenej XX.XX.XXXX z C. D. E. F. G. G. H. do starostlivosti C. D. E. F. G. I., K. E. XX, A. a začal konanie vo veci zmeny výkonu ústavnej starostlivosti z C. D. E. F. G. G. H. do Centra pre deti a rodiny</w:t>
      </w:r>
    </w:p>
    <w:p>
      <w:r>
        <w:t>I., K. E. XX, A., ktorá bola nariadená rozsudkom Okresného súdu Lučenec pod sp. zn. 6P/27/2018 zo dňa 31.05.2018. 2. Zo žiadosti C. D. E. F. G. G. H. zo dňa 06.12.2024 adresovanej Úradu práce, sociálnych vecí a rodiny Lučenec vyplýva, že 17.08.2024 bolo zistené, že maloletá A. B. je tehotná. Je umiestnená v samostatnej skupine spoločne s maloletým N., ktorý má byť otcom dieťaťa. Obaja maloletí majú nariadenú ústavnú starostlivosť. Vyšetrenie na gynekologickom oddelení potvrdilo, že maloletá je tehotná a termín pôrodu má určený na 07.03.2025. Na základe vyššie uvedených skutočností ich žiadajú o podanie návrhu na zmenu zariadenia a to premiestnenie maloletej do C. D. E. F. G. I. na samostatnú skupinu pre maloleté matky s deťmi. 3. Zo správy C. D. E. F. G. I. zo dňa 04.12.2024 vyplýva, že majú voľné miesto a môžu prijať maloletú A. do zariadenia. 4. Podľa § 2 ods. 1 Civilného mimosporového poriadku (ďalej len „CMP“), na konanie podľa tohto zákona sa použijú ustanovenia Civilného sporového poriadku, ak tento zákon neustanovuje inak. 5. Podľa § 324 ods.1 Civilného sporového poriadku (ďalej len „CSP“), pred začatím konania, počas konania a po jeho skončení súd môže na návrh nariadiť neodkladné opatrenie. 6. Podľa § 367 ods. 1 CMP neodkladným opatrením môže súd nariadiť, ak ten, kto má maloletého pri sebe, maloletého odovzdal do starostlivosti toho, koho označí súd alebo do striedavej osobnej starostlivosti. 7. Podľa § 367 ods. 2 CMP o návrhu na nariadenie neodkladného opatrenia rozhodne súd najneskôr do siedmych dní od doručenia návrhu. V tejto lehote súd uznesenie vyhotoví. 8. Podľa § 367 ods. 3 CMP uznesenie o nariadenie neodkladného opatrenia je vykonateľné vyhlásením: ak sa nevyhlasuje je vykonateľné len čo bude vyhotovené. 9. Podľa § 367 ods. 4 CMP uznesenie o nariadenie neodkladného opatrenia súd môže doručiť účastníkom, až pri uskutočnení výkonu, ak je predpoklad, že by bol výkon rozhodnutia inak zmarený. Účastníkom, ktorí boli prítomní pri výkone uznesenia, doručí súd uznesenie spolu so zápisnicou o priebehu výkonu dodatočne. 10. Podľa čl. 5 základných zásad zákona č. 36/2005 Zb. o rodine, záujem maloletého dieťaťa je prvoradým hľadiskom pri rozhodovaní vo všetkých veciach, ktoré sa ho týkajú. Pri určovaní a posudzovaní záujmu maloletého dieťaťa sa zohľadňujú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schopnosti a vlôh dieťaťa g) názor dieťaťa a jeho možné vystavenie konfliktu lojality a následnému pocitu viny h) podmienky na vytváranie a rozvoj vzťahových väzieb s obidvoma rodičmi, súrodencami a s inými blízkymi osobami i) využitie možných prostriedkov na zachovanie rodinného prostredia dieťaťa, ak sa zvažuje zásah do rodičovských práv a povinnosti. 11. V danom prípade sa Úrad práce, sociálnych vecí a rodiny domáhal nariadenia neodkladného opatrenia podľa § 367 CMP pred začatím konania. 12. Neodkladné opatrenie ako procesný inštitút slúži na zabezpečenie ochrany porušených alebo ohrozených práv účastníkov do času definitívnej právnej ochrany a zabezpečuje, aby sa v konaní pokračovalo bez ďalšieho porušovania alebo ohrozovania práva, ktorého ochrany sa účastníci domáhajú. Pred jeho nariadením súd nemusí zisťovať všetky skutočnosti potrebné na vydanie</w:t>
      </w:r>
    </w:p>
    <w:p>
      <w:r>
        <w:t>rozhodnutia vo veci samej. Je potrebné osvedčiť okolnosti, z ktorých sa vyvodzuje opodstatnenosť návrhu na nariadenie neodkladného opatrenia. Miera osvedčenia sa riadi danou situáciou, najmä naliehavosťou jej riešenia. Na jeho nariadenie musia nastať závažné okolnosti, keď na ochranu záujmov dieťaťa je neodkladná úprava pomerov nevyhnutná. Účelom neodkladného opatrenia je predovšetkým rýchla (bezodkladná) úprava faktických a právnych pomerov účastníkov. 13. Vo veci starostlivosti súdu o maloleté deti sa nevyhnutnosť nariadiť neodkladné opatrenie posudzuje vždy z hľadiska záujmu dieťaťa, ktorý je prioritný. Len v prípade osvedčenia bezprostredného ohrozenia dieťaťa, či osvedčenia iného závažného dôvodu, je na mieste rozhodnúť neodkladným opatrením. 14. Podľa základných zásad čl. 5 písmeno a) až c) zákona o rodine, záujem maloletého dieťaťa je prvoradým hľadiskom pri rozhodovaní vo všetkých veciach, ktoré sa ho týkajú. Pri určovaní a posudzovaní záujmu dieťaťa sa zohľadňuje najmä úroveň starostlivosti o dieťa, bezpečie dieťaťa ako aj bezpečie a stabilita prostredia, v ktorom sa dieťa zdržiava, ochrana dôstojnosti ako ja duševného, telesného a citového vývinu dieťaťa. 15. Na základe vykonaného dokazovania súd dospel k záveru, že je v záujme maloletého dieťaťa, aby bolo umiestnené v C. D. E. F. G. I., ktoré disponuje skupinou pre maloleté matky s deťmi. Je potrebné, aby maloletá ukončila školskú dochádzku a získala rodičovské zručnosti. Pre zdravý vývin maloletej matky a jej dieťa je najvhodnejšie, aby bola premiestnená do Centra pre deti a rodiny I., kde jej a maloletému dieťaťu bude poskytnutá adekvátna starostlivosť a pomoc. 16. Súd zároveň uložil povinnosť C. D. E. F. G. G. H. odovzdať maloletú do starostlivosti C. D. E. F. G. I.. 17. Predmetné neodkladné opatrenie bude trvať až do právoplatného skončenia konania vo veci samej.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w:t>
      </w:r>
    </w:p>
    <w:p>
      <w:r>
        <w:t>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https://www.kauzis.sk/judikatura/r/ECLI:SK:OSLC:2025:6625200045.2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