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17Pc/3/2025 z 10. 2. 2025</w:t>
      </w:r>
    </w:p>
    <w:p>
      <w:r>
        <w:t>Uznesenie Okresného súdu Lučenec z 10. februára 2025, sp. zn. 17Pc/3/2025, ECLI:SK:OSLC:2025:6625200213.1</w:t>
      </w:r>
    </w:p>
    <w:p>
      <w:r>
        <w:t>Súd: Okresný súd Lučenec</w:t>
      </w:r>
    </w:p>
    <w:p>
      <w:r>
        <w:t>Spisová značka: 17Pc/3/2025</w:t>
      </w:r>
    </w:p>
    <w:p>
      <w:r>
        <w:t>ECLI: ECLI:SK:OSLC:2025:6625200213.1</w:t>
      </w:r>
    </w:p>
    <w:p>
      <w:r>
        <w:t>Dátum vydania: 10.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17Pc/3/2025 6625200213 10. 02. 2025 JUDr. Magdaléna Mačudová ECLI:SK:OSLC:2025:6625200213.1</w:t>
      </w:r>
    </w:p>
    <w:p>
      <w:r>
        <w:t>Uznesenie Okresný súd Lučenec vo veci navrhovateľky: A. B., narodená XX.XX.XXXX, trvale bytom C., toho času D. E. proti označenému mužovi za otca maloletého dieťaťa: F. B., narodený XX.XX.XXXX, trvale bytom C., toho času A., za účasti maloletých detí A. B., narodený XX.XX.XXXX, B. F. B., narodený XX.XX.XXXX, B. B., narodená XX.XX.XXXX, deti bytom ako navrhovateľka, v konaní o určenie otcovstva, takto rozhodol: Súd</w:t>
      </w:r>
    </w:p>
    <w:p>
      <w:r>
        <w:t>konanie z a s t a v u j e . odôvodnenie:</w:t>
      </w:r>
    </w:p>
    <w:p>
      <w:r>
        <w:t>1. Navrhovateľka doručila tunajšiemu súdu dňa 16.01.2025 návrh na určenie otcovstva k maloletým deťom A. B., narodený XX.XX.XXXX, B. F. B., narodený XX.XX.XXXX, B. B., narodená XX.XX.XXXX. Vzhľadom k tomu, že pri podaní návrhu navrhovateľka nezaplatila súdny poplatok splatný podaním návrhu, súd ju výzvou zo dňa 16.01.2025 vyzval na zaplatenie súdneho poplatku vo výške 100,- eur, pričom na zaplatenie poplatku súd určil lehotu 10 dní. Navrhovateľke bola výzva na zaplatenie súdneho poplatku doručená dňa 24.01.2025, súdny poplatok z návrhu na určenie otcovstva však nezaplatila. 2. Podľa § 10 ods.1 Zákona č.71/1992 Zb. o súdnych poplatkoch a poplatku za výpis z registra trestov v platnom znení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3. Vzhľadom k tomu, že navrhovateľka bola vo výzve o následkoch nezaplatenia poplatku poučená, napriek tomu v určenej lehote súdny poplatok nezaplatila, súd konanie zastavil.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Prvoinštančný súd zruší uznesenie o zastavení konania pre nezaplatenie súdneho poplatku, ak bol súdny poplatok zaplatený v lehote určenej súdom vo výzve na zaplatenie súdneho poplatku alebo ak sú na to dôvody podľa § 10 odsek 2 zákona o súdnych poplatkoch. Prvoinštančný súd zruší uznesenie</w:t>
      </w:r>
    </w:p>
    <w:p>
      <w:r>
        <w:t>o zastavení konania pre nezaplatenie súdneho poplatku aj vtedy, ak bolo konanie prerušené podľa osobitného predpisu a správca v ňom pokračuje namiesto poplatníka.</w:t>
      </w:r>
    </w:p>
    <w:p/>
    <w:p>
      <w:r>
        <w:t>Zdroj: KAUZIS.SK – https://www.kauzis.sk/judikatura/r/ECLI:SK:OSLC:2025:6625200213.1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