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42P/59/2025 z 28. 5. 2025</w:t>
      </w:r>
    </w:p>
    <w:p>
      <w:r>
        <w:t>Rozsudok Okresného súdu Lučenec z 28. mája 2025, sp. zn. 42P/59/2025, ECLI:SK:OSLC:2025:6625201596.2</w:t>
      </w:r>
    </w:p>
    <w:p>
      <w:r>
        <w:t>Súd: Okresný súd Lučenec</w:t>
      </w:r>
    </w:p>
    <w:p>
      <w:r>
        <w:t>Spisová značka: 42P/59/2025</w:t>
      </w:r>
    </w:p>
    <w:p>
      <w:r>
        <w:t>ECLI: ECLI:SK:OSLC:2025:6625201596.2</w:t>
      </w:r>
    </w:p>
    <w:p>
      <w:r>
        <w:t>Dátum vydania: 28.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42P/59/2025 6625201596 28. 05. 2025 JUDr. Mgr. Alexandra Habalčíková ECLI:SK:OSLC:2025:6625201596.2</w:t>
      </w:r>
    </w:p>
    <w:p>
      <w:r>
        <w:t>ROZSUDOK V MENE SLOVENSKEJ REPUBLIKY Okresný súd Lučenec sudkyňou JUDr. Mgr. Alexandrou Habalčíkovou vo veci starostlivosti o maloletú A. B., nar. X.X.XXXX, v konaní zastúpenú kolíznym opatrovníkom Úradom práce, sociálnych vecí a rodiny Lučenec, dieťa rodičov: matky C. B., nar. XX.XX.XXXX, bytom D. E. XX a nebohého otca F. G., nar. XX.X.XXXX, zomrelého 28.3.2012, o návrhu D. G., nar. XX.X.XXXX, bytom D. E. XX na zverenie maloletého dieťaťa do náhradnej osobnej starostlivosti a určenie vyživovacej povinnosti matky, takto rozhodol: I. Maloleté dieťa A. B., nar. X.X.XXXX z v e r u j e do náhradnej osobnej starostlivosti navrhovateľky, D. G., nar. XX.X.XXXX, ktorá je p o v i n n á vykonávať osobnú starostlivosť o maloleté dieťa v rovnakom rozsahu, v akom ju vykonávajú rodičia. Právo zastupovať maloleté dieťa má iba v bežných veciach. Ak predpokladá, že rozhodnutie zákonného zástupcu maloletého dieťaťa v podstatných veciach nie je v súlade so záujmom maloletého dieťaťa, môže sa domáhať, aby tento súhlas pri konkrétnom rozhodnutí zákonného zástupcu preskúmal súd. Náhradný rodič je p o v i n n ý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II. Matka maloletého dieťaťa, C. B., nar. XX.XX.XXXX je p o v i n n á platiť na výživu maloletej A., nar. X.X.XXXX výživným zodpovedajúcim vo výške 30 % zo sumy životného minima určeného na nezaopatrené neplnoleté dieťa, na účet Úradu práce, sociálnych vecí a rodiny Lučenec vždy do 20. dňa v mesiaci vopred počnúc právoplatnosťou tohto rozsudku najdlhšie do dovŕšenia plnoletosti dieťaťa a po dovŕšení plnoletosti dieťaťa je p o v i n n á výživné poukazovať dieťaťu. III. Žiaden z účastníkov n e m á nárok na náhradu trov konania. odôvodnenie: 1. Tento rozsudok podľa § 221 písm. a/ CSP neobsahuje odôvodnenie. Poučenie: Proti tomuto rozsudku odvolanie nie je prípustné, pretože sa účastníci konania a kolízny opatrovník vzdali práva na podanie odvolania, čo potvrdili svojimi podpismi do súdnej zápisnice zo dňa 28.5.2025.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https://www.kauzis.sk/judikatura/r/ECLI:SK:OSLC:2025:6625201596.2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