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Lučenec sp. zn. 38Csp/52/2026 z 31. 8. 2026</w:t>
      </w:r>
    </w:p>
    <w:p>
      <w:r>
        <w:t>Platobný rozkaz Okresného súdu Lučenec z 31. augusta 2026, sp. zn. 38Csp/52/2026, ECLI:SK:OSLC:2026:6126310554.2</w:t>
      </w:r>
    </w:p>
    <w:p>
      <w:r>
        <w:t>Súd: Okresný súd Lučenec</w:t>
      </w:r>
    </w:p>
    <w:p>
      <w:r>
        <w:t>Spisová značka: 38Csp/52/2026</w:t>
      </w:r>
    </w:p>
    <w:p>
      <w:r>
        <w:t>ECLI: ECLI:SK:OSLC:2026:6126310554.2</w:t>
      </w:r>
    </w:p>
    <w:p>
      <w:r>
        <w:t>Dátum vydania: 31. 8. 2026</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38Csp/52/2026 6126310554 31. 08. 2026 JUDr. Tomáš Minárik ECLI:SK:OSLC:2026:6126310554.2</w:t>
      </w:r>
    </w:p>
    <w:p>
      <w:r>
        <w:t>Platobný rozkaz Okresný súd Lučenec v spore žalobcu: BENCONT FINANCE, a. s., IČO: 47 967 692 Vajnorská 100/A 831 04 Bratislava - Nové Mesto zast.: KOVAL &amp; spol., advokátska kancelária, s. r. o., IČO: 36 648 892 Komenského 3 974 01 Banská Bystrica proti žalovanému: A. B., nar. XX. XX. XXXX C. XXX/XX XXX XX A. D. o zaplatenie 1 574,04 Eur s prísl., takto rozhodol: I. Žalovaný je povinný do 15 dní odo dňa doručenia platobného rozkazu zaplatiť žalobcovi - sumu 1 314,04 Eur, - úrok z omeškania vo výške 5,00 % ročne zo sumy 153,08 Eur od 01. 12. 2023 do zaplatenia, - úrok z omeškania vo výške 5,00 % ročne zo sumy 175,45 Eur od 30. 12. 2023 do zaplatenia, - úrok z omeškania vo výške 5,00 % ročne zo sumy 165,31 Eur od 01. 02. 2024 do zaplatenia, - úrok z omeškania vo výške 5,00 % ročne zo sumy 191,83 Eur od 01. 03. 2024 do zaplatenia, - úrok z omeškania vo výške 5,00 % ročne zo sumy 156,75 Eur od 03. 04. 2024 do zaplatenia, - úrok z omeškania vo výške 5,00 % ročne zo sumy 110,37 Eur od 01. 05. 2024 do zaplatenia, - úrok z omeškania vo výške 5,00 % ročne zo sumy 621,25 Eur od 01. 06. 2024 do zaplatenia, alebo v tej istej lehote podať odpor s vecným odôvodnením na tomto súde. II. Žalovaný je povinný do 15 dní odo dňa doručenia platobného rozkazu nahradiť žalobcovi trovy právneho zastúpenia vo výške 313,88 Eur a súdny poplatok vo výške 55,00 Eur, a to všetko k rukám právneho zástupcu žalobcu. Poučenie: Súd týmto platobným rozkazom rozhodol iba na základe skutočností tvrdených a osvedčených žalobcom. Ak nesúhlasíte s povinnosťou na zaplatenie peňažnej sumy uloženej Vám týmto platobným rozkazom, máte možnosť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zruší v celom rozsahu a súd nariadi na prejednanie veci pojednávanie. Ak v tomto platobnom rozkaze nesúhlasíte len s výrokom o náhrade trov konania, máte právo v lehote 15 dní odo dňa doručenia platobného rozkazu podať na súde, ktorý platobný rozkaz vydal, odvolanie proti výroku o náhrade trov konania. V odvolaní ste povinný uviesť ktorému súdu je odvolanie určené, spisovú značku konania, kto odvolanie podáva, proti ktorému rozhodnutiu smeruje, z akých dôvodov odvolateľ rozhodnutie považuje za nesprávne a čoho sa odvolateľ domáha. Každé podanie, ktoré budete adresovať v priebehu konania súdu, musí byť podpísané a adresujte ho v takom počte rovnopisov, aby jeden rovnopis zostal na súde a každá z ostatných sporových strán mohla dostať ďalší rovnopis.</w:t>
      </w:r>
    </w:p>
    <w:p/>
    <w:p>
      <w:r>
        <w:t>Zdroj: KAUZIS.SK – https://www.kauzis.sk/judikatura/r/ECLI:SK:OSLC:2026:6126310554.2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