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Lučenec sp. zn. 33T/10/2026 z 18. 5. 2026</w:t>
      </w:r>
    </w:p>
    <w:p>
      <w:r>
        <w:t>Uznesenie Okresného súdu Lučenec z 18. mája 2026, sp. zn. 33T/10/2026, ECLI:SK:OSLC:2026:6626010264.2</w:t>
      </w:r>
    </w:p>
    <w:p>
      <w:r>
        <w:t>Súd: Okresný súd Lučenec</w:t>
      </w:r>
    </w:p>
    <w:p>
      <w:r>
        <w:t>Spisová značka: 33T/10/2026</w:t>
      </w:r>
    </w:p>
    <w:p>
      <w:r>
        <w:t>ECLI: ECLI:SK:OSLC:2026:6626010264.2</w:t>
      </w:r>
    </w:p>
    <w:p>
      <w:r>
        <w:t>Dátum vydania: 18. 5. 2026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33T/10/2026 6626010264 18. 05. 2026 JUDr. Slavomír Cimerman ECLI:SK:OSLC:2026:6626010264.2</w:t>
      </w:r>
    </w:p>
    <w:p>
      <w:r>
        <w:t>Uznesenie Okresný súd Lučenec samosudcom JUDr. Slavomírom Cimermanom v trestnej veci obžalovaný G. M., L.. XX. XX. XXXX E. B., trvale bytom G., občan SR, pre pokračovací zločin porušovania domovej slobody podľa § 194 ods. 1, 2 písm. a), ods. 3 písm. a) Tr. zák. s poukazom na § 138 písm. f) Tr. zák. a § 139 ods. 1 písm. c) Tr. zák., takto rozhodol: Podľa § 9 ods. 1 písm. f) Tr. por. s odkazom na § 211 ods. 1 Tr. por. sa trestné stíhanie obžalovaného G. M., L.. XX. XX. XXXX z a s t a v u j e. odôvodnenie: Prokurátor podal dňa 23. 04. 2026 na obvineného G. M.Š. obžalobu, ktorou ho vinil, že skutkami vymedzenými v nej sa mal dopustiť pokračovacieho zločinu porušovania domovej slobody podľa § 194 ods. 1, 2 písm. a), ods. 3 písm. a) Tr. zák. s poukazom na § 138 písm. f) Tr. zák. a § 139 ods. 1 písm. c) Tr. zák. Poškodená I. Y. K. (matka obžalovaného) doručila dňa 11. 05. 2026 na súd späť vzatie súhlasu s trestným stíhaním. Na hlavnom pojednávaní dňa 08. 06. 2026 ju súd zápisnične vypočul. Uviedla, že dala synovi ešte jednu šancu, aby začal riadne žiť a preto z vlastného rozhodnutia vzala súhlas s trestným stíhaním späť celkom. Podľa § 9 ods. 1 písm. f) Tr. por. trestné stíhanie nemožno začať a ak už bolo začaté nemožno v ňom pokračovať a musí byť zastavené, ak je trestné stíhanie podmienené súhlasom poškodeného a nebol súhlas daný, alebo bol vzatý späť. Podľa § 211 ods. 1 Tr. por., pri vymedzených trestných činoch (aj pri porušovaní domovej slobody podľa § 194) možno začať ak v už začatom trestnom stíhaní pokračovať iba so súhlasom poškodeného. Keďže počas trestného konania na hlavnom pojednávaní dňa 08. 06. 2026 poškodená uviedla, že svoj súhlas s trestným stíhaním obžalovaného berie späť celkom, nebolo možné ďalej v trestnom stíhaní obžalovaného pokračovať a súd konanie zastavil. Poučenie: Proti tomuto uzneseniu je prípustná sťažnosť v lehote 3 pracovných dní cestou tunajšieho súdu na Krajský súd v Banskej Bystrici a to písomne v troch vyhotoveniach..</w:t>
      </w:r>
    </w:p>
    <w:p/>
    <w:p>
      <w:r>
        <w:t>Zdroj: KAUZIS.SK – https://www.kauzis.sk/judikatura/r/ECLI:SK:OSLC:2026:6626010264.2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