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38C/1/2026 z 25. 8. 2026</w:t>
      </w:r>
    </w:p>
    <w:p>
      <w:r>
        <w:t>Uznesenie Okresného súdu Lučenec z 25. augusta 2026, sp. zn. 38C/1/2026, ECLI:SK:OSLC:2026:6626200035.3</w:t>
      </w:r>
    </w:p>
    <w:p>
      <w:r>
        <w:t>Súd: Okresný súd Lučenec</w:t>
      </w:r>
    </w:p>
    <w:p>
      <w:r>
        <w:t>Spisová značka: 38C/1/2026</w:t>
      </w:r>
    </w:p>
    <w:p>
      <w:r>
        <w:t>ECLI: ECLI:SK:OSLC:2026:6626200035.3</w:t>
      </w:r>
    </w:p>
    <w:p>
      <w:r>
        <w:t>Dátum vydania: 25. 8.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38C/1/2026 6626200035 25. 08. 2026 JUDr. Tomáš Minárik ECLI:SK:OSLC:2026:6626200035.3</w:t>
      </w:r>
    </w:p>
    <w:p>
      <w:r>
        <w:t>Uznesenie Okresný súd Lučenec v spore žalobkyne: A. B., nar. XX. XX. XXXX, trvale bytom C. D. X, XXX XX E., právne zastúpenej Advokátska kancelária Peter Ďurica s. r. o., IČO: 55 792 677, so sídlom SNP 711/25, 990 01 Veľký Krtíš, proti žalovanej: F. B. C., nar. XX. XX. XXXX, trvale bytom G. XXXX/X, XXX XX H., právne zastúpenej Advokátska kancelária JUDr. Ivana Tršová Rejdovjanová, s. r. o., IČO: 47 251 051, so sídlom Jarmočná 1430, 962 05 Hriňová, o zrušenie a vyporiadanie podielového spoluvlastníctva, takto rozhodol: I. Súd konanie z a s t a v u j e . II. Žiadna zo strán n e m á nárok na náhradu trov konania. odôvodnenie: 1. Žalobkyňa podala na tunajšom súde dňa 18. 12. 2025 žalobu na zrušenie a vyporiadanie podielového spoluvlastníctva. 2. Podaním, zo dňa 13. 08. 2026 žalobkyňa oznámila tunajšiemu súdu, že berie v celom rozsahu späť svoju žalobu vedenú pod sp. zn. 38C/1/2026, keďže dňa 04. 08. 2026 bola medzi stranami sporu uzavretá Dohoda o urovnaní, ktorou predmet sporu, t. j. podielové spoluvlastníctvo k bytu č. XX A. A. D. XX F. I. J. D. XXX v k. ú. A. K. a k spoluvlastníckemu podielu na priľahlom pozemku, vyporiadali mimosúdnou cestou, a to s poukázaním na Kúpnu zmluvu zo dňa 04. 08. 2026, ktorou predávajúce previedli vlastnícke práva k predmetu bytu na tretiu osobu. Uzatvorením uvedenej dohody a kúpnej zmluvy odpadol dôvod, pre ktorý bola žaloba podaná, keďže nároky strán sporu súvisiace s predmetom konania boli medzi nimi v celom rozsahu urovnané. Strany dohody sa v čl. II. bod 3 písm. b) Dohody o urovnaní zo dňa 04. 08. 2026 dohodli, že žalovaná súhlasí s tým, aby súd s poukazom na túto dohodu nepriznal nárok na náhradu trov konania žiadnej zo strán. Súčasťou tohoto návrhu žalobkyne bola aj Dohoda o urovnaní sporových strán z 04. 08. 2026 a Kúpna zmluva z 04. 08. 2026 uzavretá medzi stranami sporu (predávajúcimi) a C. G. nar. XX. XX. XXXX (kupujúcim). Vzhľadom na vyššie uvedená žalobkyňa navrhla, aby súd konanie zastavil a žiadnemu z účastníkov nepriznal nárok náhradu trov konania. 3. Súd zaslal späťvzatie žaloby právnej zástupkyni žalovanej s tým, aby v lehote 15 dní oznámila súdu, či so späťvzatím žaloby súhlasí. 4. Právna zástupkyňa žalovanej v odpovedi na výzvu súdu, doručenej dňa 17. 08. 2026, uviedla, že žalovaná súhlasí so späťvzatím žaloby. 5. Podľa § 144 CSP, žalobca môže vziať žalobu späť. 6. Podľa § 145 ods. 1 CSP, ak je žaloba vzatá späť celkom, súd konanie zastaví. 7. Podľa §146 ods.1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8. Vzhľadom na skutočnosť, že žalobca vzal žalobu späť v celom rozsahu a žalovaná so späťvzatím žaloby súhlasila, súd v súlade s citovanými zákonnými ustanoveniami konanie zastavil (výrok I.).</w:t>
      </w:r>
    </w:p>
    <w:p>
      <w:r>
        <w:t>9. Podľa § 255 ods. 2 CSP, ak mala strana vo veci úspech len čiastočný, súd náhradu trov konania pomerne rozdelí, prípadne vysloví, že žiadna zo strán nemá na náhradu trov konania právo. 10. Podľa § 262 ods. 1 CSP o nároku na náhradu trov konania rozhodne aj bez návrhu súd v rozhodnutí, ktorým sa konanie končí. 11. O nároku na náhradu trov konania súd rozhodol v zmysle § 255 ods. 2 CSP tak, že žiadna zo strán nemá nárok na náhradu trov konania, keďže strany sporu oznámili súdu, že si nárok na náhradu trov konania neuplatňujú a dôvodom späťvzatia žaloby bola mimosúdna dohoda, čo súd vyhodnotil tak, že každá zo strán zavinila zastavenie konania. Poučenie: Proti tomuto uzneseniu možno podať odvolanie v lehote 15 dní odo dňa jeho doručenia. Odvolanie sa podáva na Okresnom súde Lučenec, pracovisko Veľký Krtíš, SNP 714/2, Veľký Krtíš písomne v dvoch vyhotoveniach a rozhoduje o ňom Krajský súd v Banskej Bystrici. V odvolaní sa uvedie, ktorému súdu je určené, kto ho robí, ktorej veci sa týka, čo sa ním sleduje, uvedie sa spisová značka, ďalej sa uvedie proti ktorému rozhodnutiu smeruje, v akom rozsahu sa napáda, z akých dôvodov sa rozhodnutie považuje za nesprávne (odvolacie dôvody) a čoho sa odvolateľ domáha (odvolací návrh). Odvolanie musí byť podpísané. Rozsah, v akom sa rozhodnutie napáda môže odvolateľ rozšíriť len do uplynutia lehoty na podanie odvolania.</w:t>
      </w:r>
    </w:p>
    <w:p/>
    <w:p>
      <w:r>
        <w:t>Zdroj: KAUZIS.SK – https://www.kauzis.sk/judikatura/r/ECLI:SK:OSLC:2026:6626200035.3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