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15P/14/2026 z 13. 3. 2026</w:t>
      </w:r>
    </w:p>
    <w:p>
      <w:r>
        <w:t>Rozsudok Okresného súdu Lučenec z 13. marca 2026, sp. zn. 15P/14/2026, ECLI:SK:OSLC:2026:6626200433.2</w:t>
      </w:r>
    </w:p>
    <w:p>
      <w:r>
        <w:t>Súd: Okresný súd Lučenec</w:t>
      </w:r>
    </w:p>
    <w:p>
      <w:r>
        <w:t>Spisová značka: 15P/14/2026</w:t>
      </w:r>
    </w:p>
    <w:p>
      <w:r>
        <w:t>ECLI: ECLI:SK:OSLC:2026:6626200433.2</w:t>
      </w:r>
    </w:p>
    <w:p>
      <w:r>
        <w:t>Dátum vydania: 13. 3. 2026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15P/14/2026 6626200433 13. 03. 2026 Mgr. Lenka Ragačová Černíková ECLI:SK:OSLC:2026:6626200433.2</w:t>
      </w:r>
    </w:p>
    <w:p>
      <w:r>
        <w:t>ROZSUDOK V MENE SLOVENSKEJ REPUBLIKY Okresný súd Lučenec sudkyňou Mgr. Lenkou Ragačovou Černíkovou v právnej veci navrhovateľky - manželky: A. B. C., narodená XX.XX.XXXX, trvale bytom D. XXXX/XX, E., zast.: JUDr. Andrea Balážiková, PhD. - advokát, so sídlom F. XX/X, XXX XX G., adresa pre doručovanie: H. XX/X, XXX XX I. I. a manžela: J. C., narodený XX.XX.XXXX, trvale bytom D. XXXX/XX, E., t.č. K. XXXX/X, E., za účasti maloletého dieťaťa: G. C., narodený XX.XX.XXXX, bytom ako matka, v konaní zastúpeného kolíznym opatrovníkom: Úrad práce, sociálnych vecí a rodiny Lučenec, o rozvod manželstva a úpravu pomerov manželov k ich maloletému dieťaťu na čas po rozvode, takto rozhodol: I. Súd manželstvo manželov J. C., narodeného XX.XX.XXXX a A. B. C., J. L., narodenej XX.XX.XXXX uzatvorené dňa 01.09.2018 vo Fiľakove zapísané v knihe manželstiev Matričného úradu Fiľakovo vo zväzku 11, ročník 2018, na strane 53, pod poradovým číslom 46 r o z v á d z a. II. Súd s c h v a ľ u j e rodičovskú dohodu o úprave výkonu rodičovských práv a povinností k maloletému dieťaťu v nasledovnom znení: Maloletý G. C., narodený XX.XX.XXXX sa z v e r u j e do osobnej starostlivosti matky, ktorá j e o p r á v n e n á maloletého zastupovať a spravovať jeho majetok v bežných veciach. Otec s a z a v ä z u j e prispievať na výživu maloletého G. C., narodeného XX.XX.XXXX výživným vo výške 100,- Eur mesačne vždy do 15. dňa v mesiaci vopred k rukám matky, počnúc dňom právoplatnosti tohto rozhodnutia. Styk otca s maloletým dieťaťom sa n e u p r a v u j e. III. Žiaden z účastníkov n e m á nárok na náhradu trov konania. odôvodnenie: 1. Navrhovateľka v podanom návrhu žiadala, aby súd jej manželstvo s manželom rozviedol, nakoľko ich vzájomné vzťahy sú nakoľko narušené a rozvrátené, že ich manželstvo už neplní svoj spoločenský účel. Manžel s podaným návrhom súhlasil, ani jeden z manželov nepripustil možnosť nápravy vzťahu medzi manželmi a obnovenia manželského spolužitia. 2. Spolu s návrhom na rozvod manželstva navrhovateľka ako listinnú prílohu návrhu predložila dohodu rodičov o úprave výkonu rodičovských práv a povinností k maloletým deťom na čas po rozvode podpísanú obidvoma rodičmi (ďalej len „rodičovská dohoda“), ktorej znenie je obsiahnuté na čísle listu 9-10 spisu.</w:t>
      </w:r>
    </w:p>
    <w:p>
      <w:r>
        <w:t>3. Rodičia žiadali predmetnú dohodu schváliť. 4. Kolízny opatrovník odporúčal uzavretú rodičovskú dohodu schváliť, mal za to, že je uzavretá v záujme maloletého dieťaťa. 5. Podľa § 23 ods. 1 až 3 zákona č. 36/2005 Z. z. o rodine a o zmene a doplnení niektorých zákonov v znení neskorších predpisov (ďalej len „zákon o rodine“), súd môže manželstvo na návrh niektorého z manželov rozviesť, ak sú vzťahy medzi manželmi tak vážne narušené a trvalo rozvrátené, že manželstvo nemôže plniť svoj účel a od manželov nemožno očakávať obnovenie manželského spolužitia. Súd zisťuje príčiny, ktoré viedli k vážnemu rozvratu vzťahov medzi manželmi, a pri rozhodovaní o rozvode na ne prihliada. Súd pri rozhodovaní o rozvode vždy prihliadne na záujem maloletých detí. Súd pri posudzovaní miery rozvratu vzťahov medzi manželmi prihliada na porušenie povinností manželov podľa § 18 a 19. 6. Podľa § 18 zákona o rodine, manželia sú si v manželstve rovní v právach a povinnostiach. Sú povinní žiť spolu, byť si verní, vzájomne rešpektovať svoju dôstojnosť, pomáhať si, starať sa spoločne o deti a vytvárať zdravé rodinné prostredie. 7. Podľa § 19 ods. 1 až 3 zákona o rodine, o uspokojovanie potrieb rodiny založenej manželstvom sú povinní starať sa obidvaja manželia podľa svojich schopností, možností a majetkových pomerov. Uspokojovaním potrieb rodiny je aj osobná starostlivosť o deti a domácnosť. O veciach týkajúcich sa rodiny rozhodujú manželia spoločne. Ak sa nedohodnú o podstatných veciach, rozhodne na návrh jedného z nich súd. Na výkon povolania a na pracovné uplatnenie nepotrebuje žiadny z manželov súhlas druhého manžela. 8. Podľa § 24 ods. 1 zákona o rodine, v rozhodnutí, ktorým sa rozvádza manželstvo rodičov maloletého dieťaťa, súd upraví výkon ich rodičovských práv a povinností k maloletému dieťaťu na čas po rozvode, najmä určí, či maloleté dieťa zverí do spoločnej osobnej starostlivosti obidvoch rodičov, do striedavej osobnej starostlivosti obidvoch rodičov alebo do osobnej starostlivosti jedného z rodičov, kto ho bude zastupovať a spravovať jeho majetok. Súd súčasne určí, ako má rodič, ktorému nebolo maloleté dieťa zverené do osobnej starostlivosti, prispievať na jeho výživu, alebo schváli dohodu rodičov o výške výživného. 9. Podľa § 24 ods. 2 zákona o rodine, ak sú obidvaja rodičia spôsobilí dieťa vychovávať a ak majú o spoločnú osobnú starostlivosť o dieťa obidvaja rodičia záujem a ak obidvaja rodičia súhlasia so spoločnou osobnou starostlivosťou o dieťa, súd môže zveriť dieťa do spoločnej osobnej starostlivosti obidvoch rodičov, ak je to v záujme dieťaťa a ak budú takto zaistené potreby dieťaťa. 10. Podľa § 24 ods. 3 zákona o rodine, ak sú obidvaja rodičia spôsobilí dieťa vychovávať a ak majú o osobnú starostlivosť o dieťa obidvaja rodičia záujem, tak súd môže zveriť dieťa do striedavej osobnej starostlivosti obidvoch rodičov, ak je to v záujme dieťaťa a ak budú takto zaistené potreby dieťaťa. Ak so striedavou osobnou starostlivosťou súhlasí aspoň jeden z rodičov dieťaťa, tak súd musí skúmať, či bude striedavá osobná starostlivosť v záujme dieťaťa. 11. Podľa § 24 ods. 4 zákona o rodine, rozhodnutie o úprave výkonu rodičovských práv a povinností možno nahradiť dohodou rodičov. Dohoda musí byť schválená súdom, inak je nevykonateľná. 12. Podľa § 24 ods. 5 zákona o rodine, súd pri rozhodovaní o výkone rodičovských práv a povinností alebo pri schvaľovaní dohody rodičov rešpektuje právo maloletého dieťaťa na zachovanie jeho vzťahu k obidvom rodičom a vždy prihliadne na záujem maloletého dieťaťa, najmä na jeho citové väzby, vývinové potreby, stabilitu budúceho výchovného prostredia a ku schopnosti rodiča dohodnúť sa na výchove a starostlivosti o dieťa s druhým rodičom. Súd dbá, aby bolo rešpektované právo dieťaťa na výchovu a starostlivosť zo strany obidvoch rodičov a aby bolo rešpektované právo dieťaťa na udržovanie pravidelného, rovnocenného a rovnoprávneho osobného styku s obidvomi rodičmi. 13. Podľa § 24 ods. 6 zákona o rodine, súd pri rozhodovaní o zverení maloletého dieťaťa do osobnej starostlivosti jedného z rodičov dbá na právo toho rodiča, ktorému nebude maloleté dieťa zverené do osobnej starostlivosti, na pravidelné informovanie sa o maloletom dieťati. Rodič, ktorému nebolo</w:t>
      </w:r>
    </w:p>
    <w:p>
      <w:r>
        <w:t>maloleté dieťa zverené do osobnej starostlivosti, môže sa práva na pravidelné informovanie sa o maloletom dieťati domáhať na súde. 14. Podľa § 25 ods. 1 zákona o rodine, rodičia sa môžu dohodnúť o úprave styku s maloletým dieťaťom pred vyhlásením rozhodnutia, ktorým sa rozvádza manželstvo; dohoda o styku rodičov s maloletým dieťaťom sa stane súčasťou rozhodnutia o rozvode. 15. Podľa § 26 zákona o rodine, ak sa zmenia pomery, súd môže aj bez návrhu zmeniť rozhodnutie o výkone rodičovských práv a povinností alebo dohodu o výkone rodičovských práv a povinností. 16. Podľa § 28 ods. 1 zákona o rodine, súčasťou rodičovských práv a povinností sú najmä a) sústavná a dôsledná starostlivosť o výchovu, zdravie, výživu a všestranný vývin maloletého dieťaťa, b) zastupovanie maloletého dieťaťa, c) správa majetku maloletého dieťaťa. 17. Podľa § 28 ods. 2 zákona o rodine, rodičovské práva a povinnosti majú obaja rodičia. Pri ich výkone sú povinní chrániť záujmy maloletého dieťaťa. 18. Podľa § 62 ods. 1 až 5 zákona o rodine, plnenie vyživovacej povinnosti rodičov k deťom je ich zákonná povinnosť, ktorá trvá do času, kým deti nie sú schopné samé sa živiť. Obaja rodičia prispievajú na výživu svojich detí podľa svojich schopností, možností a majetkových pomerov. Dieťa má právo podieľať sa na životnej úrovni rodičov. Každý rodič bez ohľadu na svoje schopnosti, možnosti a majetkové pomery je povinný plniť svoju vyživovaciu povinnosť v minimálnom rozsahu vo výške 30% zo sumy životného minima na nezaopatrené neplnoleté dieťa alebo na nezaopatrené dieťa podľa osobitného zákona. Pri určení rozsahu vyživovacej povinnosti súd prihliada na to, ktorý z rodičov a v akej miere sa o dieťa osobne stará. Ak rodičia žijú spolu, prihliadne súd aj na starostlivosť rodičov o domácnosť. Výživné má prednosť pred inými výdavkami rodičov. Pri skúmaní schopností, možností a majetkových pomerov povinného rodiča súd neberie do úvahy výdavky povinného rodiča, ktoré nie je nevyhnutné vynaložiť. 19. Podľa § 65 ods. 1 zákona o rodine, ak rodičia maloletého dieťaťa spolu nežijú, súd upraví rozsah ich vyživovacej povinnosti alebo schváli ich dohodu o výške výživného. 20. Podľa § 75 ods. 1 zákona o rodine, pri určení výživného prihliadne súd na odôvodnené potreby oprávneného, ako aj na schopnosti, možnosti a majetkové pomery povinného. Na schopnosti, možnosti a majetkové pomery povinného prihliadne súd aj vtedy, ak sa povinný vzdá bez dôležitého dôvodu výhodnejšieho zamestnania, zárobku, majetkového prospechu; rovnako prihliadne aj na neprimerané majetkové riziká, ktoré povinný na seba berie. 21. Podľa § 76 ods. 1 zákona o rodine, výživné sa platí v pravidelných opakujúcich sa sumách, ktoré sú zročné vždy na mesiac dopredu. 22. Podľa § 78 ods. 1 zákona o rodine, dohody a súdne rozhodnutia o výživnom možno zmeniť, ak sa zmenia pomery. Okrem výživného pre maloleté dieťa je zmena alebo zrušenie možné len na návrh. 23. Manželia J. C., narodený XX.XX.XXXX a A. B. C., J. L., narodená XX.XX.XXXX uzatvorili manželstvo dňa 01.09.2018 vo Fiľakove, zapísané je v knihe manželstiev Matričného úradu Fiľakovo vo zväzku 11, ročník 2018, na strane 53, pod poradovým číslom 46. 24. Súd mal v konaní preukázané, že manželstvo manželov už neplní svoj spoločenský účel, obaja manželia vylúčili obnovenie manželského spolužitia, obaja dospeli k pevnému rozhodnutiu ukončiť manželstvo, vzhľadom na uvedené súd manželstvo manželov rozviedol. 25. Vo vzťahu k úprave pomerov manželov k ich maloletému dieťaťu na čas po rozvode rodičia uzavreli rodičovskú dohodu, ktorá je podľa názoru súdu ako aj vyjadrenia kolízneho opatrovníka uzavretá v záujme maloletého dieťaťa, preto ju súd schválil tak, ako je uvedené vo výroku II. tohto rozsudku.</w:t>
      </w:r>
    </w:p>
    <w:p>
      <w:r>
        <w:t>26. O trovách konania rozhodol súd podľa § 52 CMP, podľa ktorého žiaden z účastníkov nemá nárok na náhradu trov konania, ak tento zákon neustanovuje inak. 27. Po vyhlásení rozsudku účastníci konania zhodne uviedli, že sa vzdávajú práva podať voči rozsudku odvolanie. 28. Podľa § 2 ods. 1 CMP, na konania podľa tohto zákona sa použijú ustanovenia Civilného sporového poriadku, ak tento zákon neustanovuje inak. 29. Podľa § 368 CSP, osoba oprávnená podať odvolanie sa môže odvolania vzdať. Vzdať sa odvolania možno len voči súdu, a to až po vyhlásení rozhodnutia. 30. Podľa § 122 CMP, ak vo veciach starostlivosti súdu o maloletých súd rozsudkom schválil dohodu rodičov, nie sú rodičia oprávnení podať voči výroku, ktorým bola dohoda schválená, odvolanie. Poučenie: Proti výrokom I. a III. tohto rozsudku odvolanie nie je prípustné, nakoľko sa účastníci konania po vyhlásení a odôvodnení rozsudku práva podať odvolanie výslovne vzdali podľa § 368 CSP. Proti výroku II. tohto rozsudku, ktorým súd schválil dohodu rodičov, rodičia nie sú oprávnení podať odvolanie podľa § 122 CMP. Kolízny opatrovník nie je oprávnený podať odvolanie proti výroku II. tohto rozsudku, nakoľko sa po jeho vyhlásení vzdal práva podať proti nemu odvolanie podľa § 368 CSP. Podľa § 44 CMP rozsudky o výživnom sú vykonateľné doručením. Ak povinný dobrovoľne nesplní, čo mu ukladá vykonateľné rozhodnutie, oprávnený môže podať návrh na vykonanie exekúcie podľa osobitného zákona (Exekučný poriadok). Upozornenie: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https://www.kauzis.sk/judikatura/r/ECLI:SK:OSLC:2026:6626200433.2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