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Lučenec sp. zn. 17P/31/2026 z 23. 4. 2026</w:t>
      </w:r>
    </w:p>
    <w:p>
      <w:r>
        <w:t>Rozsudok Okresného súdu Lučenec z 23. apríla 2026, sp. zn. 17P/31/2026, ECLI:SK:OSLC:2026:6626200780.2</w:t>
      </w:r>
    </w:p>
    <w:p>
      <w:r>
        <w:t>Súd: Okresný súd Lučenec</w:t>
      </w:r>
    </w:p>
    <w:p>
      <w:r>
        <w:t>Spisová značka: 17P/31/2026</w:t>
      </w:r>
    </w:p>
    <w:p>
      <w:r>
        <w:t>ECLI: ECLI:SK:OSLC:2026:6626200780.2</w:t>
      </w:r>
    </w:p>
    <w:p>
      <w:r>
        <w:t>Dátum vydania: 23. 4. 2026</w:t>
      </w:r>
    </w:p>
    <w:p>
      <w:r>
        <w:t>Forma: Rozsudok</w:t>
      </w:r>
    </w:p>
    <w:p>
      <w:r>
        <w:t>Oblasť práva: Rodinné právo</w:t>
      </w:r>
    </w:p>
    <w:p>
      <w:pPr>
        <w:pStyle w:val="Heading2"/>
      </w:pPr>
      <w:r>
        <w:t>Text rozhodnutia</w:t>
      </w:r>
    </w:p>
    <w:p>
      <w:r>
        <w:t>Súd: Spisová značka: Identifikačné číslo súdneho spisu: Dátum vydania rozhodnutia: Meno a priezvisko sudcu, VSÚ: ECLI:</w:t>
      </w:r>
    </w:p>
    <w:p>
      <w:r>
        <w:t>Okresný súd Lučenec 17P/31/2026 6626200780 23. 04. 2026 JUDr. Andrea Gabrielová ECLI:SK:OSLC:2026:6626200780.2</w:t>
      </w:r>
    </w:p>
    <w:p>
      <w:r>
        <w:t>ROZSUDOK V MENE SLOVENSKEJ REPUBLIKY Okresný súd Lučenec sudkyňou JUDr. Andreou Gabrielovou vo veci starostlivosti o maloleté deti: A. B., narodený XX.XX.XXXX a C. B., narodený XX.XX.XXXX, obaja bytom D. XX, deti zastúpené kolíznym opatrovníkom: Úrad práce, sociálnych vecí a rodiny Lučenec, deti rodičov: matka E. F., narodená XX.XX.XXXX, trvale bytom, G. H. I., B. XXX/XX, toho času J. H. – K., štátna občianka Slovenskej republiky a otec A. B., narodený XX.XX.XXXX, trvale bytom D. XX, štátny občan Slovenskej republiky, na návrh navrhovateľky: A. L., narodená XX.XX.XXXX, trvale bytom M. XXX, M. N. D. XX, štátna občianka Slovenskej republiky, v konaní o zverenie do náhradnej osobnej starostlivosti rozhodol: I.Súd z v e r u j e maloletého C. B., narodeného XX.XX.XXXX a maloletého A. B., narodeného XX.XX.XXXX do náhradnej osobnej starostlivosti A. L., narodenej XX.XX.XXXX, bytom D. XX, ktorá j e o p r á v n e n á a p o v i n n á maloleté deti zastupovať, spravovať všetky ich bežné záležitosti, v tom aj majetkové, poskytovať im všestrannú výchovu a výživu, poberať za ne opakované sociálne dávky, ako aj iné majetkové a nemajetkové plnenia, nakladať s nimi v prospech maloletých detí. II. V podstatných veciach p o t r e b u j e súhlas rodičov. III. Rodičia s ú p o v i n n í platiť na maloleté deti výživné, každý zvlášť, v minimálnom rozsahu vo výške 30% životného minima na nezaopatrené, neplnoleté dieťa podľa osobitného zákona do 15. dňa toho ktorého mesiaca vopred, na účet Úradu práce, sociálnych vecí a rodiny Lučenec, počnúc právoplatnosťou tohto rozsudku. IV. Žiaden z účastníkov n e m á nárok na náhradu trov konania. odôvodnenie: 1.Súd vo veci začal konať na základe uznesenia sp. zn. 42P/159/25-18 zo dňa 16.12.2025, ktorým súd vylúčil vec starostlivosť o maloleté deti A. B., narodeného XX.XX.XXXX a C. B., narodeného XX.XX.XXXX na samostatné konanie. 2. Navrhovateľka podala návrh na zverenie maloletých detí A. B. a C. B., C. F. a O. F. do jej náhradnej osobnej starostlivosti. Ako dôvod uviedla, že ona ako stará matka má záujem a schopnosť zabezpečiť riadnu starostlivosť o maloleté deti, ktoré sa už v súčasnosti nachádzajú v jej starostlivosti, nakoľko matka detí sa nachádza vo výkone trestu odňatia slobody. Otec detí nie je schopný sa riadne postarať o deti, svoju pozornosť venuje novej priateľke, s ktorou odišiel z domu a nechal deti bez dozoru samé. Má vytvorené vhodné podmienky na výchovu a starostlivosť o maloleté deti a to po materiálnej stránke, osobnej a výchovnej. Býva v obci D., má stabilné bývanie a je pripravená zabezpečiť deťom riadnu starostlivosť.</w:t>
      </w:r>
    </w:p>
    <w:p>
      <w:r>
        <w:t>3. Úrad práce, sociálnych vecí a rodiny zaslal súdu dňa 20.03.2026 správu z prešetrenia pomerov u starej matky maloletých detí. Bolo zistené, že stará matka býva v spoločnej domácnosti s maloletými deťmi C., A., O. a C.. Obývajú menší rodinný dom, ktorý je súčasťou zástavby viacerých rodinných domov. Domácnosť je zariadená účelovým nábytkom. Hygiena v domácnosti je na požadovanej úrovni. Maloleté deti majú v domácnosti vytvorené vhodné podmienky na hranie a pokojný spánok. Dom, v ktorom rodina býva patrí starému otcovi maloletých detí. Maloleté deti v dome už bývali pred príchodom starej matky so svojou matkou. Stará matka je nezamestnaná. Uviedla, že na podanom návrhu trvá, žiada deti zveriť do svojej starostlivosti, nakoľko matka je vo výkone trestu odňatia slobody a otec prestal zabezpečovať starostlivosť o maloleté deti. Ona sa presťahovala z M. do D., aby vedela zabezpečiť starostlivosť maloletým deťom. Maloleté deti C. a A. uviedli, že boli oboznámené s prebiehajúcim konaním. Maloletý C. sa vyjadril, že navštevuje štvrtý ročník Základnej školy v G. H. I.. Počas týždňa sa často zdržiava u prastarkej v G.. Uviedol, že s otcom nie je v kontakte. Nevie, kde sa momentálne zdržiava a otec o nich nejaví záujem, ani ich telefonicky nekontaktuje. Stará mama sa dobre o nich stará, chce, aby aj so súrodencami boli zverení do jej starostlivosti. Maloletý A. sa nechcel vyjadriť. Maloleté deti boli čisto a vhodne oblečené, nejavili známky zanedbávania, pôsobili pokojným dojmom. Stará matka mala pre maloleté deti dostatok vhodného oblečenia, potravinových zásob a hygienických potrieb. Dňa 16.03.2026 bolo vykonané sociálne šetrenie u otca maloletých detí, ktorý býva v jednoizbovom byte u kamaráta. V byte majú k dispozícii jednu izbu, ktorú obývajú spoločne a sociálne zariadenie. Otec maloletých detí uviedol, že súhlasí, aby maloletý C. a maloletý A. boli zverení do náhradnej starostlivosti starej matky, nakoľko vlastné bývanie nemá, nevie zabezpečiť starostlivosť o ne. Inú možnosť nevidí, nakoľko z bytu, ktorý obýval aj s maloletými deťmi ho vyhodili a musel si hľadať bývanie. S maloletými deťmi sa snažil stretávať, ale nechcú ho do domácnosti pustiť, tak tam radšej prestal chodiť. S maloletým C. a A. je v kontakte, naposledy sa videli pred štyrmi dňami, boli spolu v obchode, kde im nakúpil sladkosti. Má záujem naďalej sa s deťmi stretávať. Konštatujú, že medzi maloletými deťmi a ich starou matkou sú prítomné, nielen biologické väzby, ale majú medzi sebou blízky vzájomný vzťah a silné citové väzby. Je v záujme maloletých detí, aby vyrastali v známom a stabilnom prostredí. Stará matka zabezpečuje maloletým deťom stabilné rodinné prostredie, pravidelnú starostlivosť, stravu, hygienu, má vytvorené stabilné bývanie. O maloleté deti sa už dlhšiu dobu stará. 4. Matka zaslala súdu vyjadrenie, v ktorom uvádza, že súhlasí, aby maloleté deti boli zverené do náhradnej osobnej starostlivosti jej matky a žiada, aby súd rozhodol v jej neprítomnosti. 5. Stará matka na pojednávaní uviedla, že návrh na zverenie maloletých detí do náhradnej osobnej starostlivosti podala z toho dôvodu, že o deti sa stará od 13.10.2025, kedy ich matka nastúpila na výkon trestu odňatia slobody. O deti sa stará, chcú byť v jej starostlivosti, má na to vytvorené podmienky. Ona predtým bývala v Telgárte, ale odsťahovala sa k deťom, by im vedela zabezpečiť starostlivosť. Ona už maloleté deti nemá. 6. Súd pojednával v neprítomnosti rodičov. 7. Kolízny opatrovník doporučil zveriť maloleté deti do náhradnej osobnej starostlivosti starej matky, ktorá sa o ne vzorne stará, má vytvorené podmienky na starostlivosť o ne. Kvôli deťom sa presťahovala z Telgártu do bydliska detí, aby sa vedela o ne postarať. Ďalšie dve maloleté deti C. a O. už boli zverené do jej náhradnej osobnej starostlivosti. Taktiež súhlasia, aby aj maloletý C. a maloletý A. boli zverení do starostlivosti starej matky. 8. Podľa § 44 ods. 1 Zákona o rodine (ďalej len „ZR“)náhradnou starostlivosťou je viacero osobitne usporiadaných na seba nadväzujúcich a vzájomne sa podmieňujúcich dočasných opatrení, ktoré nahrádzajú osobnú starostlivosť rodičov o maloleté dieťa v prípade, ak ju rodičia nezabezpečujú alebo nemôžu zabezpečiť. 9. Podľa ods. 2 ZR náhradná starostlivosť na ktorej základe vznikajú vzťahy medzi maloletými deťmi a inou osobou môže vzniknúť len rozhodnutím súdu a jej obsah tvoria práva a povinnosti vymedzené zákonom alebo súdnym rozhodnutím. 10. Podľa ods. 3 ZR náhradnou starostlivosťou je a) zverenie maloletého dieťaťa do osobnej starostlivosti inej fyzickej osoby než rodiča (ďalej len „náhradná osobná starostlivosť“).</w:t>
      </w:r>
    </w:p>
    <w:p>
      <w:r>
        <w:t>11. Podľa § 45 ods. 1 ZR, ako to vyžaduje záujem maloletého dieťaťa, súd môže zveriť maloleté dieťa do náhradnej osobnej starostlivosti. Osobou, ktorej možno maloleté dieťa takto zveriť sa môže stať len fyzická osoba s trvalým pobytom na území Slovenskej republiky, ktorá má spôsobilosť na právne úkony v plnom rozsahu , osobné predpoklady, najmä zdravotné, osobnostné a morálne a spôsobom svojho života a života osôb, ktoré s ňou žijú v domácnosti zaručuje, že bude náhradnú osobnú starostlivosť vykonávať v záujme maloletého dieťaťa. Osobe, ktorá zabezpečuje osobnú starostlivosť o svoje maloleté dieťa z dôvodu, že jej bolo zo starostlivosti odňaté rozhodnutím súdu, nemožno v čase trvania odňatia dieťaťa zveriť maloleté dieťa do náhradnej osobnej starostlivosti na čas trvania odňatia dieťaťa. 12. Podľa ods. 2 ZR pri zverení maloletého dieťaťa do náhradnej osobnej starostlivosti uprednostní súd predovšetkým príbuzného maloletého dieťaťa, ak spĺňa ustanovené predpoklady. Ak sa má maloleté dieťa zveriť do náhradnej osobnej starostlivosti prarodiča, súrodenca maloletého dieťaťa alebo súrodenca rodiča maloletého dieťaťa splnenie podmienky trvania pobytu na území Slovenskej republiky sa nevyžaduje za predpokladu, že prarodič, súrodenec maloletého dieťaťa alebo súrodenec maloletého dieťaťa má evidovaný trvalý pobyt alebo iný obdobný pobyt na území členského štátu Európskej únie. 13. Podľa ods. 3 ZR v rozhodnutí súd vymedzí osobe, ktorej bolo maloleté dieťa zverené do náhradnej osobnej starostlivosti, jej rozsah práv a povinností k maloletému dieťaťu. 14. Podľa ods. 4 ZR osoba, ktorej bolo maloleté dieťa zverené do náhradnej osobnej starostlivosti je povinná vykonávať osobnú starostlivosť o maloleté dieťa v rovnakom rozsahu, v akom ju vykonávajú rodičia ; osoba, ktorej bolo maloleté dieťa zverené do náhradnej osobnej starostlivosti vykonávanej na území Slovenskej republiky je povinná najmenej 30 dní pred dočasným premiestnením maloletého dieťaťa oznámiť súdu dočasné premiestnenie maloletého dieťaťa do cudziny na dobu dlhšiu, ako tri mesiace spolu s údajom o mieste, účele a dĺžke pobytu v cudzine a o iných významných skutočnostiach súvisiacich s dočasným premiestením. Právo zastupovať maloleté dieťa a spravovať jeho majetok má iba v bežných veciach. Ak táto osoba predpokladá, že rozhodnutie zákonného zástupcu maloletého dieťaťa v podstatných veciach nie je v súlade so záujmom maloletého dieťaťa, môže sa domáhať, aby tento súlad pri konkrétnom rozhodnutí zákonného zástupcu preskúmal súd. 15. Podľa ods. 6 ZR rodičia maloletého dieťaťa vykonávajú práva a povinnosti vyplývajúce z rodičovských práv a povinností len v rozsahu, v akom nepatria osobne, ktorej bolo maloleté dieťa zverené do náhradnej osobnej starostlivosti. Rodičia majú právo stýkať sa s maloletým dieťaťom, ktoré bolo zverené do náhradnej osobnej starostlivosti. Ak sa s osobou, ktorej bolo maloleté dieťa takto zverené nedohodnú o výkone tohto práva, rozhodne na návrh niektorého z rodičov alebo tejto osoby súd. 16. Podľa ods. 7 ZR vyživovacia povinnosť rodičov voči maloletému dieťaťu rozhodnutím súdu podľa ods. 1 nezaniká. 17. Podľa ods. 8 ZR súd pri rozhodovaní o zverení maloletého dieťaťa do náhradnej osobnej starostlivosti určí rodičom alebo iným fyzickým osobám povinnosť poskytovať maloletému dieťaťu výživné, rozsah ich vyživovacej povinnosti a súčasne im uloží povinnosť, aby počas trvania náhradnej osobnej starostlivosti najdlhšie však do dovŕšenia plnoletosti dieťaťa poukazovali výživné Úradu práce sociálnych vecí a rodiny. Ak povinný podľa prvej vety neplní vyživovaciu povinnosť, poukazovaním výživného Úradu práce, sociálnych vecí a rodiny má tento úrad právo vykonávať úkony vo veciach uplatňovania nárokov na výživné maloletého dieťaťa vrátane uplatňovania týchto nárokov v exekučnom konaní vo svojom mene a na účet tohto maloletého dieťaťa. Ak je maloleté dieťa zverené do náhradnej osobnej starostlivosti podľa ods. 2 druhej vety osobe, ktorá nemá trvalý pobyt na území Slovenskej republiky, súd povinnému uloží povinnosť, aby výživné poukazoval tejto osobe; Úrad práce, sociálnych vecí a rodiny nemá v tomto prípade právo vykonávať úkony vo veciach uplatňovania nároku na výživu maloletého dieťaťa. Po dovŕšení plnoletosti dieťaťa, ktoré bolo zverené do náhradnej osobnej starostlivosti, sú rodičia povinní poukazovať výživné dieťaťu. 18. Podľa ods. 9 ZR súd najmenej raz za šesť mesiacov zhodnotí v súčinnosti s orgánom sociálnoprávnej ochrany detí alebo v súčinnosti s inými osobami, ktoré sú oboznámené s pomermi maloletého dieťaťa výkon náhradnej osobnej starostlivosti a to najmä kvalitu starostlivosti o dieťa v náhradnej osobnej starostlivosti a skutočnosť, či rodičia môžu zabezpečiť osobnú starostlivosť o maloleté dieťa.</w:t>
      </w:r>
    </w:p>
    <w:p>
      <w:r>
        <w:t>19. Podľa § 62 ods. 1 ZR plnenie vyživovacej povinnosti rodičov k deťom je ich zákonná povinnosť, ktorá trvá do času, kým deti nie sú schopné samé sa živiť. 20. Podľa ods. 2 ZR obidvaja rodičia prispievajú na výživu svojich detí podľa svojich schopností, možností a majetkových pomerov. Dieťa má právo podieľať sa na životnej úrovni rodičov 21. Podľa ods. 3 ZR každý rodič bez ohľadu na svoje schopnosti,, možnosti a majetkové pomery je povinný plniť svoju vyživovaciu povinnosť v minimálnom rozsahu vo výške 30% zo sumy životného minima na nezaopatrené, neplnoleté dieťa, alebo na nezaopatrené dieťa podľa osobitného zákona. 22. Podľa ods. 5 ZR výživné má prednosť pred inými výdavkami rodičov. Pri skúmaní schopností, možností a majetkových pomerov povinného rodiča súd neberie do úvahy výdavky povinného rodiča, ktoré nie je nevyhnutné vynaložiť. 23. Podľa § 75 ods. ZR pri určení výživného prihliadne súd na odôvodnené potreby oprávneného, ako aj schopnosti, možnosti a majetkové pomery povinného. Na schopnosti, možnosti a majetkové pomery povinného prihliadne súd aj vtedy, ak sa povinný vzdá bez dôležitého dôvodu výhodnejšieho zamestnania, zárobku, majetkového prospechu; rovnako prihliadne aj na neprimerané majetkové riziká, ktoré povinný na seba berie. 24. Podľa § 76 ods. 1 ZR, výživné sa platí v pravidelných opakujúcich sa sumách, ktoré sú zročné vždy na mesiac dopredu. 25. Podľa § 78 ods. 1 ZR, dohody a súdne rozhodnutia o výživnom možno zmeniť, ak sa zmenia pomery. Okrem výživného pre maloleté deti je zmena, alebo zrušenie výživného možné len na návrh. 26. Podľa ods. 3 ZR pri zmene pomerov sa vždy prihliadne na vývoj životných nákladov. 27. Podľa § 81 ods. 1 ZR, ak súd rozhodne o umiestnení maloletého dieťaťa do náhradnej osobnej starostlivosti, pestúnskej starostlivosti, o nariadení ústavnej starostlivosti alebo o uložení ochrannej výchovy, upraví aj rozsah vyživovacej povinnosti rodičov alebo iných osôb povinných poskytovať maloletému dieťaťu výživné. 28. Z vykonaného dokazovania mal súd za preukázané, že v súčasnej dobe, za danej situácie je najvhodnejším riešením zveriť maloleté deti do náhradnej osobnej starostlivosti starej matky, ktorá už zabezpečuje ich starostlivosť od 13.10.2025, kedy ich matka nastúpila na výkon testu odňatia slobody. Otec v súčasnosti býva v podnájme a nemá vytvorené vhodné podmienky na to, aby vedel zabezpečiť starostlivosť o maloleté deti. Z dôvodu, že rodičia maloletých v súčasnej dobe nevedia zabezpečiť maloletým deťom primerané prostredie na zabezpečenie ich riadnej starostlivosti, je v ich najlepšom záujme, aby boli zverené do náhradnej osobnej starostlivosti starej matky, ktorá má vytvorené vyhovujúce osobné, rodinné a majetkové pomery na to, aby vedela zabezpečiť všestrannú starostlivosť o maloletého C. a maloletého A.. Z týchto dôvodov súd návrhu vyhovel a rozhodol tak, ako je uvedené vo výrokovej časti rozsudku. 29. Vzhľadom na tú skutočnosť, že vyživovacia povinnosť rodičov k maloletým deťom naďalej trvá, určil im súd povinnosť platiť výživné vo výške 30% zo sumy životného minima na nezaopatrené, neplnoleté dieťa, nakoľko matka je vo výkone trestu odňatia slobody a otec je nezamestnaný. V súčasnej dobe je minimálna suma výživného, ktorou je každý rodič povinný prispievať na výživu nezaopatreného dieťaťa 38,92 eur mesačne. V tejto sume súd určil platiť výživné na maloleté deti obom rodičom počnúc dňom právoplatnosti rozsudku, ktoré výživné rodičia budú zasielať na účet Úradu práce, sociálnych vecí a rodiny Lučenec. 30. Výrok o trovách súd založil na ustanovení § 52 CMP, podľa ktorého žiaden z účastníkov nemá nárok na náhradu trov konania. Poučenie:</w:t>
      </w:r>
    </w:p>
    <w:p>
      <w:r>
        <w:t>Proti tomuto rozhodnutiu je prípustné odvolanie v lehote 15 dní odo dňa jeho doručenia, prostredníctvom Okresného súdu Lučenec, Ulica Dr. Herza 14, 984 37 Lučenec na Krajský súd v Žiline. V odvolaní sa popri všeobecných náležitostiach podania uvedie, proti ktorému rozhodnutiu smeruje, v akom rozsahu sa napáda, z akých dôvodov sa rozhodnutie považuje za nesprávne (odvolacie dôvody) a čoho sa odvolateľ domáha (odvolací návrh). Podľa § 62 ods. 1, 2 Civilného mimosporového poriadku (ďalej len „CMP“) je odvolanie možné odôvodniť aj tým, že súd prvej inštancie nesprávne alebo neúplne zistil skutočný stav veci. Odvolacie dôvody možno meniť a dopĺňať až do rozhodnutia o odvolaní. Podľa § 63 CMP v odvolacom konaní možno uvádzať nové skutkové tvrdenia a predkladať nové dôkazné návrhy. Podľa § 64 CMP zmena návrhu na začatie konania je v odvolacom konaní prípustná. Podľa § 65 CMP odvolací súd nie je viazaný rozsahom odvolania vo veciach, v ktorých možno začať konanie aj bez návrhu. Podľa § 66 CMP odvolací súd nie je odvolacími dôvodmi viazaný. Podľa § 67 CMP na vady konania pred súdom prvej inštancie prihliada odvolací súd, len ak mali za následok nesprávne rozhodnutie vo veci. Podľa § 367 ods. 3 CMP uznesenie o nariadení neodkladného opatrenia je vykonateľné vyhlásením; ak sa nevyhlasuje, je vykonateľné, len čo bolo vyhotovené. Ak povinný dobrovoľne nesplní, čo mu ukladá vykonateľné rozhodnutie, oprávnený môže podať návrh na vykonanie exekúcie podľa osobitného zákona; ak ide o rozhodnutie o výchove maloletých detí, návrh na súdny výkon rozhodnutia.</w:t>
      </w:r>
    </w:p>
    <w:p/>
    <w:p>
      <w:r>
        <w:t>Zdroj: KAUZIS.SK – https://www.kauzis.sk/judikatura/r/ECLI:SK:OSLC:2026:6626200780.2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