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17P/47/2026 z 18. 6. 2026</w:t>
      </w:r>
    </w:p>
    <w:p>
      <w:r>
        <w:t>Uznesenie Okresného súdu Lučenec z 18. júna 2026, sp. zn. 17P/47/2026, ECLI:SK:OSLC:2026:6626201218.2</w:t>
      </w:r>
    </w:p>
    <w:p>
      <w:r>
        <w:t>Súd: Okresný súd Lučenec</w:t>
      </w:r>
    </w:p>
    <w:p>
      <w:r>
        <w:t>Spisová značka: 17P/47/2026</w:t>
      </w:r>
    </w:p>
    <w:p>
      <w:r>
        <w:t>ECLI: ECLI:SK:OSLC:2026:6626201218.2</w:t>
      </w:r>
    </w:p>
    <w:p>
      <w:r>
        <w:t>Dátum vydania: 18.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17P/47/2026 6626201218 18. 06. 2026 JUDr. Andrea Gabrielová ECLI:SK:OSLC:2026:6626201218.2</w:t>
      </w:r>
    </w:p>
    <w:p>
      <w:r>
        <w:t>Uznesenie Okresný súd Lučenec vo veci starostlivosti o maloleté dieťa: A. B., narodená XX.XX.XXXX, bytom ako matka, dieťa zastúpené kolíznym opatrovníkom: Úrad práce, sociálnych vecí a rodiny Lučenec, dieťa rodičov: matka C. B., narodená X.XX.XXXX, trvale bytom D. E. XXXX/X, F. a otec B. B., narodený X.X.XXXX, trvale bytom G. XXX/XX, H., za účasti Okresnej prokuratúry Lučenec, o zníženie výživného a úpravu styku, takto rozhodol: I. Súd konanie z a s t a v u j e . II. Žiaden z účastníkov nemá právo na náhradu trov konania. odôvodnenie: 1. Na tunajšom súde je vedené konanie, v ktorom sa otec maloletého dieťaťa domáha zníženia výživného na maloleté dieťa. 2. Po podaní návrhu, pred otvorením pojednávania, navrhovateľ - otec maloletého dieťaťa zobral návrh na začatie konania späť a žiadal konanie zastaviť. 3. Podľa § 29 ods. 1, 2, 3 zák. č. 161/2015 Z. z. Civilný mimosporový poriadok (ďalej len "CMP") navrhovateľ môže počas konania zobrať návrh na začatie konania späť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navrhovateľ, otec maloletého dieťaťa vzal návrh na začatie konania späť pred otvorením pojednávania, boli v danej právnej veci splnené zákonom dané podmienky pre zastavenie konania, a preto súd rozhodol v zmysle § 29 ods. 1 CMP a konanie zastavil. 5. Podľa § 52 CMP žiaden z účastníkov nemá nárok na náhradu trov konania, ak tento zákon neustanovuje inak. Poučenie: Proti tomuto rozhodnutiu nie je prípustné odvolanie podľa § 368 Civilného sporového poriadku, nakoľko účastníci konania po jeho vyhlásení a odôvodnení sa vzdali práva podať odvolanie voči uzneseniu.</w:t>
      </w:r>
    </w:p>
    <w:p/>
    <w:p>
      <w:r>
        <w:t>Zdroj: KAUZIS.SK – https://www.kauzis.sk/judikatura/r/ECLI:SK:OSLC:2026:6626201218.2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