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15P/41/2026 z 29. 4. 2026</w:t>
      </w:r>
    </w:p>
    <w:p>
      <w:r>
        <w:t>Rozsudok Okresného súdu Lučenec z 29. apríla 2026, sp. zn. 15P/41/2026, ECLI:SK:OSLC:2026:6626201243.2</w:t>
      </w:r>
    </w:p>
    <w:p>
      <w:r>
        <w:t>Súd: Okresný súd Lučenec</w:t>
      </w:r>
    </w:p>
    <w:p>
      <w:r>
        <w:t>Spisová značka: 15P/41/2026</w:t>
      </w:r>
    </w:p>
    <w:p>
      <w:r>
        <w:t>ECLI: ECLI:SK:OSLC:2026:6626201243.2</w:t>
      </w:r>
    </w:p>
    <w:p>
      <w:r>
        <w:t>Dátum vydania: 29. 4.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15P/41/2026 6626201243 29. 04. 2026 Mgr. Lenka Ragačová Černíková ECLI:SK:OSLC:2026:6626201243.2</w:t>
      </w:r>
    </w:p>
    <w:p>
      <w:r>
        <w:t>ROZSUDOK V MENE SLOVENSKEJ REPUBLIKY Okresný súd Lučenec sudkyňou Mgr. Lenkou Ragačovou Černíkovou vo veci starostlivosti o maloleté dieťa: A. B., narodený XX.XX.XXXX, t.č. v predosvojiteľskej starostlivosti navrhovateľov, zastúpená poručníkom: mesto Lučenec, zastúpená v konaní kolíznym opatrovníkom: Úrad práce, sociálnych vecí a rodiny Lučenec, dieťa rodičov: otec neuvedený a matka C. B., narodená XX.XX.XXXX, pozbavená rodičovských práv a povinností, o návrhu navrhovateľov: 1/ D. E., narodený XX.XX.XXXX a 2/ F. E., narodená XX.XX.XXXX, obaja trvale bytom G. XXXX/XX, H., o osvojenie, takto rozhodol: I. Maloletý A. B., narodený XX.XX.XXXX, dieťa rodičov – matky C. B., narodenej XX.XX.XXXX a otca neuvedeného sa právoplatnosťou tohto rozsudku stáva spoločným osvojencom manželov D. E., narodeného XX.XX.XXXX a F. E., narodenej XX.XX.XXXX. II. Osvojiteľ D. E., narodený XX.XX.XXXX v H. z matky I. E., H. C., narodenej XX.XX.XXXX a otca D. E., narodeného XX.XX.XXXX a osvojiteľka F. E., H. E., narodená XX.XX.XXXX v H. z matky J. E., H. K., narodenej XX.XX.XXXX a otca B. E., narodeného XX.XX.XXXX budú zapísaní u maloletého A. B., narodeného XX.XX.XXXX v knihe narodení matričného úradu L. vo zväzku 55, ročník 2024, na strane 19, pod poradovým číslom 322 ako rodičia maloletého dieťaťa. III. Meno a priezvisko maloletého dieťaťa po osvojení bude „C. E.“. IV. Žiaden z účastníkov n e m á n á r o k na náhradu trov konania. odôvodnenie: 1. Navrhovatelia v podanom návrhu žiadali o osvojenie maloletého A. B., ktorý bol zverený do predosvojiteľskej starostlivosti navrhovateľov rozsudkom sp. zn. 15P/30/2025-140 zo dňa 12.05.2025, právoplatným a vykonateľným dňa 05.07.2025, v spojení s opravným uznesením sp. zn. 15P/30/2025-117 zo dňa 17.06.2025, k maloletému dieťaťu majú vytvorený silný citový vzťah a naďalej chcú maloletému poskytovať osobnú starostlivosť. Rozhodli sa dať maloletému po osvojení meno C. E.. 2. Úrad práce, sociálnych vecí a rodiny Revúca (ďalej len „úrad“) vykonal sociálne zisťovanie v domácnosti navrhovateľov, o výsledku zisťovania spísal správu, ktorú predložil súdu. V podanej správe úrad uviedol, že dňa 24.03.2026 bolo vykonané neohlásené sociálne zisťovanie na adrese navrhovateľov. V čase sociálneho zisťovania bola zastihnutá v domácnosti navrhovateľka pani E. a maloletý A. B.. Navrhovateľ - pán E. - sa nachádzal v práci. Navrhovatelia a maloletý A. B. žijú v mestskom nájomnom byte s kuchyňou a kúpeľňou. Voda a elektrina sú v domácnosti zavedené. Domácnosť je zariadená bežným nábytkom a elektrospotrebičmi. Domácnosť vykurujú tuhým palivom, kúri sa v krbových kachliach. V domácnosti sú dve menšie izby. Jedna z izieb je detská izba maloletého dieťaťa. V izbe je detská postieľka, hračky, televízor. V čase sociálneho zisťovania bola hygiena bývania</w:t>
      </w:r>
    </w:p>
    <w:p>
      <w:r>
        <w:t>na primeranej úrovni. Bolo zrejmé, že rodina dbá na čistotu domácnosti. Maloletý A. má v domácnosti navrhovateľov vytvorené vhodné podmienky. M. E. naďalej pracuje ako živnostník u pána M.. Vykonáva stavebné práce, mesačný príjem má podľa slov pani E. v sume 1200,-Eur. Pani E. poberá rodičovský príspevok (500,10 Eur). Prídavok na dieťa (60,-Eur) poberá pán E.. Ošetrujúca lekárka dieťaťa je I. N.. S maloletým A. navrhovatelia absolvovali odborné vyšetrenie na imunológii (I. O. v P.), ďalšie kontroly nie sú potrebné. V čase sociálneho zisťovania pani E. chystala maloletého A. na poobedňajší spánok. Maloletý A. bol počas sociálneho zisťovania v náručí pani E.. Aj napriek skutočnosti, že bol čas jeho poobedňajšieho spánku, nebol Ivan mrzutý. Na začiatku sociálneho zisťovania sa hanblivo pritúlil k pani E., no už po krátkej chvíli sa osmelil a zvedavo si obzeral pracovníkov úradu. Po celý čas sociálneho zisťovania sa maloletý A. usmieval. Pani E. dodala, že on je taký usmievavý stále. Počas sociálneho zisťovania bolo možné pozorovať kladný vzťah medzi navrhovateľkou a maloletým A., prejavovali si navzájom pozitívne city. Pani E. neskôr položila Ivana z rúk na zem, aby sa ukázal, ako už vie chodiť. Ivan začína rozprávať, zatiaľ rozpráva len krátke slová (napr. mama, tata, bába, hopa). Vie si pýtať jesť. Maloletý A. podľa slov pani E. jedáva všetko, v jedle nepreberá. Dieťa bolo počas sociálneho zisťovania upravené, čisté, oblečené v čistom oblečení. Pani E. uviedla, že na podanom návrhu trvá, maloletého A. si chcú osvojiť. Pracovníci úradu pozorovali, že pani E. oslovuje dieťa „C.“ a dieťa na toto oslovenie reaguje. Pani E. už v minulosti úradu avizovala, že dieťa volajú „C.“ a po osvojení mu chcú zmeniť meno. 3. Poručník maloletého dieťaťa udelil súhlas s osvojením maloletého dieťaťa navrhovateľmi, nakoľko preukázateľne splnili všetky zákonné podmienky pre osvojenie dieťaťa. 4. Pojednávanie dňa 29.04.2026 sa uskutočnilo za osobnej účasti všetkých účastníkov konania. Dokazovanie vo veci súd vykonal výsluchom prítomných účastníkov konania, prečítaním návrhu na začatie konania spolu s priloženými listinnými dôkazmi, rozsudku Okresného súdu Lučenec sp. zn. 15P/30/2025-140 zo dňa 12.05.2025, právoplatného a vykonateľného dňa 05.07.2025, v spojení s opravným uznesením sp. zn. 15P/30/2025-117 zo dňa 17.06.2025, právoplatného a vykonateľného dňa 16.07.2025, lustrácie navrhovateľov v registri trestov a v centrálnom registri správnych deliktov a priestupkov, vyjadrenia poručníka, správy Úradu práce, sociálnych vecí a rodiny Revúca zo dňa 13.04.2026. 5. Navrhovatelia na pojednávaní naďalej na podanom návrhu trvali, kolízny opatrovník ako aj poručník maloletého dieťaťa s osvojením maloletej súhlasili, kolízny opatrovník mal za to, že osvojenie maloletého dieťaťa navrhovateľmi je v záujme maloletého dieťaťa. 6. Podľa § 135 zákona č. 161/2015 Civilný mimosporový poriadok (ďalej len „Civilný mimosporový poriadok“), konaniami vo veciach osvojenia sú konanie o a) osvojiteľnosti, b osvojenie a c) zverení maloletého do predosvojiteľskej starostlivosti. 7. Podľa § 136 Civilného mimosporového poriadku, na konanie vo veciach osvojenia je miestne príslušný súd, v ktorého obvode má dieťa v čase začatia konania bydlisko určené dohodou rodičov alebo iným zákonným spôsobom. Ak takého súdu niet, je na konanie príslušný súd, v ktorého obvode sa dieťa zdržuje. 8. Podľa § 143 Civilného mimosporového poriadku, konanie o osvojenie možno začať len na návrh. 9. Podľa § 144 ods. 1 až 4 Civilného mimosporového poriadku , účastníkmi konania o osvojenie sú osvojované dieťa, jeho rodičia, prípadne poručník, osvojiteľ a jeho manžel. Rodičia osvojovaného dieťaťa nie sú účastníkmi konania o osvojení, ak sú pozbavení rodičovských práv a povinností alebo ak sú pozbavení spôsobilosti na právne úkony v plnom rozsahu. V týchto prípadoch je účastníkom poručník. Rodičia osvojovaného dieťaťa nie sú účastníkmi ani vtedy, ak na osvojenie netreba ich súhlas podľa predpisov rodinného práva; to platí aj vtedy, ak súd právoplatne rozhodol, že dieťa je osvojiteľné. Manžel osvojiteľa nie je účastníkom, ak na osvojenie netreba jeho súhlas.</w:t>
      </w:r>
    </w:p>
    <w:p>
      <w:r>
        <w:t>10. Podľa § 145 Civilného mimosporového poriadku, o osvojení rozhodne súd bezodkladne, najneskôr do šiestich mesiacov od podania návrhu na osvojenie. Konanie možno predĺžiť, len ak z objektívnych príčin nemožno vykonať dôkazy. 11. Podľa § 146 ods. 1 a 2 Civilného mimosporového poriadku, osvojované dieťa súd vyslúchne, len ak je schopné pochopiť význam osvojenia a výsluch nie je v rozpore s jeho záujmom. Ak sa nemá osvojované dieťa vyslúchnuť, nepredvoláva sa na pojednávanie. Ostatných účastníkov musí súd vždy vyslúchnuť, a to podľa možnosti osobne. 12. Podľa § 147 ods. 1 a 2 Civilného mimosporového poriadku, súd zistí, či sa zdravotný stav osvojovaného dieťaťa aj osvojiteľa neprieči účelu osvojenia. S výsledkami vyšetrenia súd oboznámi účastníkov. Účastníkov súd poučí o význame osvojenia z hľadiska záujmu spoločnosti aj z hľadiska záujmu osvojovaného dieťaťa, ako aj o tom, aké povinnosti má osvojiteľ. 13. Podľa § 148 Civilného mimosporového poriadku, v rozsudku, ktorým sa vyslovuje osvojenie, súd uvedie aj priezvisko, ktoré bude osvojenec mať. 14. Podľa § 149 Civilného mimosporového poriadku, právoplatný rozsudok o osvojení súd zašle orgánu, ktorý vedie matriku. 15. V zmysle § 97 ods. 1 a 2 zákona č. 36/2005 Z. z. o rodine a o zmene a doplnení niektorých zákonov v znení neskorších predpisov (ďalej len „zákon o rodine“), osvojením vzniká medzi osvojiteľom a osvojencom rovnaký vzťah, aký je medzi rodičmi a deťmi. Medzi osvojencom a príbuznými osvojiteľa vzniká osvojením príbuzenský vzťah. Osvojitelia majú pri výchove detí rovnakú zodpovednosť a rovnaké práva a povinnosti ako rodičia. O osvojení rozhoduje súd na návrh osvojiteľa. 16. Podľa § 98 a § 99 ods. 1, 2 zákona o rodine, osvojiteľom sa môže stať len fyzická osoba, ktorá má spôsobilosť na právne úkony v plnom rozsahu, osobné predpoklady, najmä zdravotné, osobnostné a morálne, je zapísaná do zoznamu žiadateľov o osvojenie podľa osobitného predpisu a spôsobom svojho života a života osôb, ktoré s ňou žijú v domácnosti, zaručuje, že osvojenie bude v záujme maloletého dieťaťa. Táto podmienka sa nevzťahuje na ustanovenie § 100 ods. 3. Medzi osvojiteľom a osvojencom musí byť primeraný vekový rozdiel. Osvojiť možno len maloleté dieťa, ak je osvojenie v jeho záujme. 17. V zmysle § 100 ods. 1 až 3 zákona o rodine, osvojiť maloleté dieťa môžu manželia alebo jeden z manželov, ktorý žije s niektorým z rodičov dieťaťa v manželstve, alebo pozostalý manžel po rodičovi alebo osvojiteľovi maloletého dieťaťa. Maloleté dieťa môže výnimočne osvojiť aj osamelá osoba, ak sú splnené predpoklady, že osvojenie bude v záujme dieťaťa. Ako spoločné dieťa môžu maloletého osvojiť len manželia. Ak je osvojiteľ manželom rodiča maloletého dieťaťa, môže osvojiť maloleté dieťa len so súhlasom druhého manžela; súhlas nie je potrebný, ak druhý manžel stratil spôsobilosť na právne úkony alebo ak je zadováženie súhlasu spojené s ťažko prekonateľnou prekážkou. 18. Podľa § 101 ods. 1 prvá veta zákona o rodine, na osvojenie je potrebný súhlas rodičov osvojovaného maloletého dieťaťa, ak tento zákon neustanovuje inak. 19. Podľa § 103 ods. 1 zákona o rodine, pred rozhodnutím súdu o osvojení musí byť maloleté dieťa najmenej po dobu deviatich mesiacov v starostlivosti budúceho osvojiteľa. Náklady spojené s predosvojiteľskou starostlivosťou uhrádza budúci osvojiteľ. 20. Podľa § 104 zákona o rodine, súd je povinný na základe lekárskeho vyšetrenia zistiť, či zdravotný stav osvojenca a osvojiteľov nie je v rozpore s účelom osvojenia. S výsledkami vyšetrenia oboznámi osvojiteľa, zástupcu osvojenca a poučí ich o účele, obsahu a dôsledkoch osvojenia.</w:t>
      </w:r>
    </w:p>
    <w:p>
      <w:r>
        <w:t>21. Podľa § 106 ods. 1 a 2 zákona o rodine, osvojením zanikajú vzájomné práva a povinnosti medzi osvojencom a pôvodnou rodinou, ako aj medzi osvojencom a poručníkom alebo opatrovníkom, ktorý mu bol ustanovený súdom. Ak je osvojiteľ manželom jedného z rodičov osvojenca, príbuzenské vzťahy medzi osvojencom, rodičom a jeho príbuznými zostávajú zachované. 22. Na základe § 107 ods. 1 a 2 zákona o rodine osvojenie môže súd zrušiť z vážnych dôvodov, ktoré sú v záujme maloletého dieťaťa, do šiestich mesiacov odo dňa právoplatnosti rozhodnutia o osvojení na návrh osvojenca alebo osvojiteľa alebo aj bez návrhu. Zrušením osvojenia vznikajú znovu vzájomné vzťahy medzi osvojencom a pôvodnou rodinou. Osvojenec bude mať opäť svoje predošlé priezvisko. Ak súd zistí, že rodičia neplnia alebo nemôžu plniť povinnosti vyplývajúce z rodičovských práv a povinností, rozhodne o potrebných opatreniach podľa § 38 a 44. 23. V zmysle s § 108 zákona o rodine sa osvojiteľ zapíše v matrike namiesto rodiča osvojenca na základe oznámenia súdu. 24. Súd na základe vykonaného dokazovania určil, že maloletý A. B., narodený XX.XX.XXXX, dieťa rodičov – matky C. B., narodenej XX.XX.XXXX a otca neuvedeného sa právoplatnosťou tohto rozsudku stáva spoločným osvojencom manželov D. E., narodeného XX.XX.XXXX a F. E., narodenej XX.XX.XXXX.Osvojiteľ D. E., narodený XX.XX.XXXX v H. z matky I. E., H. C., narodenej XX.XX.XXXX a otca D. E., narodeného XX.XX.XXXX a osvojiteľka F. E., H. E., narodená XX.XX.XXXX v H. z matky J. E., H. K., narodenej XX.XX.XXXX a otca B. E., narodeného XX.XX.XXXX budú zapísaní u maloletého A. B., narodeného XX.XX.XXXX v knihe narodení matričného úradu L. vo zväzku 55, ročník 2024, na strane 19, pod poradovým číslom 322 ako rodičia maloletého dieťaťa. III. Meno a priezvisko maloletého dieťaťa po osvojení bude „C. E.“. 25. O trovách konania rozhodol súd podľa § 52 Civilného mimosporového poriadku, podľa ktorého žiaden z účastníkov nemá nárok na náhradu trov konania, ak tento zákon neustanovuje inak. 26. Po vyhlásení rozsudku účastníci konania zhodne uviedli, že sa vzdávajú práva podať voči rozsudku odvolanie. 27. Podľa § 2 ods. 1 CMP, na konania podľa tohto zákona sa použijú ustanovenia Civilného sporového poriadku, ak tento zákon neustanovuje inak. 28. Podľa § 221 písm. a) zákona č. 160/2015 Z. z. Civilný sporový poriadok (ďalej len „CSP“), písomné vyhotovenie rozsudku nemusí obsahovať odôvodnenie, ak je na pojednávaní vyhlásený rozsudok za prítomnosti všetkých strán alebo ich zástupcov, ktorí sa vzdajú odvolania. 29. Podľa § 368 CSP, osoba oprávnená podať odvolanie sa môže odvolania vzdať. Vzdať sa odvolania možno len voči súdu, a to až po vyhlásení rozhodnutia. Poučenie: Proti tomuto rozsudku odvolanie nie je prípustné, nakoľko sa účastníci konania po vyhlásení a odôvodnení rozsudku práva podať odvolanie výslovne vzdali podľa § 368 CSP. Ak povinný dobrovoľne nesplní, čo mu ukladá vykonateľné rozhodnutie, oprávnený môže podať návrh na vykonanie exekúcie podľa osobitného zákona (Exekučný poriadok).</w:t>
      </w:r>
    </w:p>
    <w:p/>
    <w:p>
      <w:r>
        <w:t>Zdroj: KAUZIS.SK – https://www.kauzis.sk/judikatura/r/ECLI:SK:OSLC:2026:6626201243.2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