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Trestný rozkaz Okresného súdu Liptovský Mikuláš sp. zn. 2T/16/2024 z 4. 6. 2024</w:t>
      </w:r>
    </w:p>
    <w:p>
      <w:r>
        <w:t>Trestný rozkaz Okresného súdu Liptovský Mikuláš z 4. júna 2024, sp. zn. 2T/16/2024, ECLI:SK:OSLM:2024:5624010232.1</w:t>
      </w:r>
    </w:p>
    <w:p>
      <w:r>
        <w:t>Súd: Okresný súd Liptovský Mikuláš</w:t>
      </w:r>
    </w:p>
    <w:p>
      <w:r>
        <w:t>Spisová značka: 2T/16/2024</w:t>
      </w:r>
    </w:p>
    <w:p>
      <w:r>
        <w:t>ECLI: ECLI:SK:OSLM:2024:5624010232.1</w:t>
      </w:r>
    </w:p>
    <w:p>
      <w:r>
        <w:t>Dátum vydania: 4. 6. 2024</w:t>
      </w:r>
    </w:p>
    <w:p>
      <w:r>
        <w:t>Forma: Trestný rozkaz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2T/16/2024 5624010232 04. 06. 2024 Mgr. Juraj Lukáč ECLI:SK:OSLM:2024:5624010232.1</w:t>
      </w:r>
    </w:p>
    <w:p>
      <w:r>
        <w:t>TRESTNÝ ROZKAZ V MENE SLOVENSKEJ REPUBLIKY Okresný súd Liptovský Mikuláš samosudcom Mgr. Jurajom Lukáčom dňa 4. 6. 2024 v Liptovskom Mikuláši vydáva podľa § 353 ods. l Tr. poriadku rozhodol: Obvinený A. B. C. D. E. F. , nar. XX. X. XXXX v G. H., trvale bytom I. XXX/XX, J. I., okres G. H., u z n á va</w:t>
      </w:r>
    </w:p>
    <w:p>
      <w:r>
        <w:t>s a</w:t>
      </w:r>
    </w:p>
    <w:p>
      <w:r>
        <w:t>z a</w:t>
      </w:r>
    </w:p>
    <w:p>
      <w:r>
        <w:t>v i n n ého,</w:t>
      </w:r>
    </w:p>
    <w:p>
      <w:r>
        <w:t>že hoci mu vyživovacia povinnosť na maloleté deti vyplýva priamo zo zákona č. 36/2005 Z. z. o rodine a jej výška mu bola určená rozsudkom Okresného súdu Liptovský Mikuláš č. k. 20P/12/2022-57 zo dňa 2. 5. 2022, ktorý nadobudol právoplatnosť a vykonateľnosť dňa 9. 5. 2022, ktorým bol zaviazaný prispievať na výživu svojej maloletej dcéry D. B. sumou 170,- eur mesačne a na výživu maloletého syna E. B. sumou 130,- eur mesačne, vždy do 15. dňa každého kalendárneho mesiaca vopred k rukám matky H. B., túto vyživovaciu povinnosť si od 16. 5. 2023 doposiaľ riadne neplní, na výživu svojich detí neprispieva v súdom určenej výške, okrem mesiacov máj 2023, kedy prostredníctvom exekútora zaplatil 66,67 eur, jún 2023, kedy prostredníctvom exekútora zaplatil 47,33 eur, september 2023, kedy prostredníctvom exekútora zaplatil 228,- eur, november 2023, kedy prostredníctvom exekútora zaplatil 164,40 eur, december 2023 kedy prostredníctvom exekútora zaplatil 228,- eur, február 2024, marec 2024, apríl 2024 a máj 2024, kedy zaplatil vždy po 300,- eur, hoci je zamestnaný a má príjem, v evidencii uchádzačov o zamestnanie bol za sledované obdobie len od 1. 7. 2023 do 31. 7. 2023, pričom dňa 1. 8. 2023 bol z evidencie vyradený z dôvodu nástupu do pracovného pomeru, teda počas sledovaného obdobia nebol vystavený takým obmedzeniam, ktoré by mu neumožňovali zaistiť si zárobok potrebný na plnenie vyživovacej povinnosti a takto dlhuje oprávnenej osobe H. B. za uvedené obdobie výživné vo výške minimálne 1.965,60 eur, t e d a úmyselne najmenej dva mesiace v období dvoch rokov neplnil zákonnú povinnosť vyživovať iného, č í m</w:t>
      </w:r>
    </w:p>
    <w:p>
      <w:r>
        <w:t>s p á c h al</w:t>
      </w:r>
    </w:p>
    <w:p>
      <w:r>
        <w:t>prečin zanedbania povinnej výživy podľa § 207 ods. 1 Tr. zákona.</w:t>
      </w:r>
    </w:p>
    <w:p>
      <w:r>
        <w:t>Za to sa od s u d z u je podľa § 207 ods. 1, § 38 ods. 2 (§ 36 písm. l/, § 37 písm. m/) Tr. zákona na trest odňatia slobody vo výmere 3 (tri) mesiace. Podľa § 49 ods. 1 písm. a/ Tr. zákona súd výkon trestu odňatia slobody podmienečne o d k l a d á. Podľa § 50 ods. 1 Tr. zákona súd u r č u j e skúšobnú dobu vo výmere 1 (jeden) rok a 2 (dva) mesiace. Poučenie: Proti trestnému rozkazu môže podať odpor do 8 dní odo dňa jeho doručenia na podpísanom súde obvinený, osoby, ktoré sú oprávnené podať v jeho prospech odvolanie, prokurátor a poškodený, pokiaľ mu bola priznaná náhrada škody. Ak bol odpor podaný v lehote a nebol vzatý späť dovtedy, kým prokurátor neprednesie na hlavnom pojednávaní obžalobu, prednesením obžaloby prokurátorom na hlavnom pojednávaní sa trestný rozkaz ruší. Ak proti trestnému rozkazu podá oprávnená osoba v lehote odpor, samosudca nariadi vo veci hlavné pojednávanie. Ak odpor podá poškodený, ruší sa trestný rozkaz vo výroku o náhrade škody. Samosudca odkáže uznesením poškodeného na civilný proces, prípadne na konanie pred iným príslušným orgánom. Poškodený môže vziať súhlas s trestným stíhaním späť až do doby, kým je trestný rozkaz doručený niektorej z osôb, uvedených v ods. 2 § 354 Trestného poriadku /u trestných činov uvedených v § 211 Tr. poriadku/. Ak sa v určenej lehote nepodá odpor, stane sa trestný rozkaz právoplatným a vykonateľným.</w:t>
      </w:r>
    </w:p>
    <w:p/>
    <w:p>
      <w:r>
        <w:t>Zdroj: KAUZIS.SK – https://www.kauzis.sk/judikatura/r/ECLI:SK:OSLM:2024:5624010232.1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