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Rozhodnutie Okresného súdu Liptovský Mikuláš sp. zn. 7Nt/12/2024 z 4. 10. 2024</w:t>
      </w:r>
    </w:p>
    <w:p>
      <w:r>
        <w:t>Rozhodnutie Okresného súdu Liptovský Mikuláš z 4. októbra 2024, sp. zn. 7Nt/12/2024, ECLI:SK:OSLM:2024:5624010262.2</w:t>
      </w:r>
    </w:p>
    <w:p>
      <w:r>
        <w:t>Súd: Okresný súd Liptovský Mikuláš</w:t>
      </w:r>
    </w:p>
    <w:p>
      <w:r>
        <w:t>Spisová značka: 7Nt/12/2024</w:t>
      </w:r>
    </w:p>
    <w:p>
      <w:r>
        <w:t>ECLI: ECLI:SK:OSLM:2024:5624010262.2</w:t>
      </w:r>
    </w:p>
    <w:p>
      <w:r>
        <w:t>Dátum vydania: 4. 10. 2024</w:t>
      </w:r>
    </w:p>
    <w:p>
      <w:r>
        <w:t>Forma: Rozhodnutie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Liptovský Mikuláš 7Nt/12/2024 5624010262 04. 10. 2024 JUDr. Branislav Klukoš ECLI:SK:OSLM:2024:5624010262.2</w:t>
      </w:r>
    </w:p>
    <w:p>
      <w:r>
        <w:t>Rozhodnutie Okresný súd Liptovský Mikuláš samosudcom JUDr. Branislavom KLUKOŠOM, v trestnej veci vedenej proti obvinenému: A. B., nar. XX. XX. XXXX v Námestove, dňa 04. 10. 2024 v Ružomberku, takto rozhodol : rozhodol: Súd podľa § 174 ods. 1 Trestného poriadku opravuje pisársku chybu v uznesení Okresného súdu Liptovský Mikuláš, č. k. 7Nt/12/2024-22 zo dňa 29. 04. 2024 spočívajúcu v nesprávnom uvedení dátumu narodenia odsúdeného uvedeného v záhlaví tak, že nesprávne uvedený dátum „dňa XX. XX. XXXX“ po oprave správne znie: „dňa XX. XX. XXXX“ odôvodnenie: Dňa 03. 04. 2024 bola tunajšiemu súdu doručená žiadosť obvineného A. B., nar. XX. XX. XXXX o preradenie do nižšieho stupňa stráženia. Dňa 29. 04. 2024 bolo v predmetnej trestnej veci vydané uznesenie, ktorým samosudca vyhovel žiadosti obvineného a preradil ho na ďalší výkon trestu odňatia slobody zo stredného stupňa stráženia do minimálneho stupňa stráženia. Pri písomnom vyhotovení uznesenia tunajšieho súdu sp. zn. 7Nt/12/2024 zo dňa 29. 04. 2024 došlo k pisárskej chybe, konkrétne k nesprávnemu uvedeniu dátumu narodenia odsúdeného v záhlaví uznesenia. Podľa § 174 ods. 1 Trestného poriadku predseda senátu môže osobitným uznesením kedykoľvek opraviť pisárske chyby a iné zrejmé nesprávnosti, ku ktorým došlo pri vyhotovení rozsudku a v jeho rovnopisoch, tak, aby vyhotovenie bolo v úplnej zhode s obsahom rozsudku, ako bol vyhlásený. Opravu môže nariadiť aj súd vyššieho stupňa. Nakoľko je nesporné, že pri písomnom vyhotovení predmetného uznesenia došlo k pisárskej chybe, nesprávnemu uvedeniu dátumu narodenia odsúdeného, vznikla potreba vykonania nápravy, a preto súd rozhodol tak, ako je to uvedené vo výrokovej časti tohto uznesenia a túto nesprávnosť odstránil.</w:t>
      </w:r>
    </w:p>
    <w:p>
      <w:r>
        <w:t>Poučenie: Proti tomuto uzneseniu možno podať sťažnosť do 3 pracovných dní od jeho oznámenia cestou Okresného súdu Liptovský Mikuláš ku Krajskému súdu v Žiline. Sťažnosť má odkladný účinok.</w:t>
      </w:r>
    </w:p>
    <w:p/>
    <w:p>
      <w:r>
        <w:t>Zdroj: KAUZIS.SK – https://www.kauzis.sk/judikatura/r/ECLI:SK:OSLM:2024:5624010262.2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