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Liptovský Mikuláš sp. zn. 4C/32/2024 z 24. 5. 2024</w:t>
      </w:r>
    </w:p>
    <w:p>
      <w:r>
        <w:t>Uznesenie Okresného súdu Liptovský Mikuláš z 24. mája 2024, sp. zn. 4C/32/2024, ECLI:SK:OSLM:2024:5624201682.2</w:t>
      </w:r>
    </w:p>
    <w:p>
      <w:r>
        <w:t>Súd: Okresný súd Liptovský Mikuláš</w:t>
      </w:r>
    </w:p>
    <w:p>
      <w:r>
        <w:t>Spisová značka: 4C/32/2024</w:t>
      </w:r>
    </w:p>
    <w:p>
      <w:r>
        <w:t>ECLI: ECLI:SK:OSLM:2024:5624201682.2</w:t>
      </w:r>
    </w:p>
    <w:p>
      <w:r>
        <w:t>Dátum vydania: 24. 5. 2024</w:t>
      </w:r>
    </w:p>
    <w:p>
      <w:r>
        <w:t>Forma: Uznesenie</w:t>
      </w:r>
    </w:p>
    <w:p>
      <w:pPr>
        <w:pStyle w:val="Heading2"/>
      </w:pPr>
      <w:r>
        <w:t>Text rozhodnutia</w:t>
      </w:r>
    </w:p>
    <w:p>
      <w:r>
        <w:t>Súd: Spisová značka: Identifikačné číslo súdneho spisu: Dátum vydania rozhodnutia: Meno a priezvisko sudcu, VSÚ: ECLI:</w:t>
      </w:r>
    </w:p>
    <w:p>
      <w:r>
        <w:t>Okresný súd Liptovský Mikuláš 4C/32/2024 5624201682 24. 05. 2024 JUDr., LL.M. Zuzana Bajlová ECLI:SK:OSLM:2024:5624201682.2</w:t>
      </w:r>
    </w:p>
    <w:p>
      <w:r>
        <w:t>Uznesenie 4C/32/2024</w:t>
      </w:r>
    </w:p>
    <w:p>
      <w:r>
        <w:t>Okresný súd Liptovský Mikuláš v právnej veci žalobkyne: A. A., nar. XX. XX. XXXX, trvale bytom B. – C., v konaní o neúplnom a neurčitom podaní zo dňa 18. 04. 2024, takto rozhodol: 4C/32/2024 Podanie žalobkyne doručené súdu dňa 18. 04. 2024, ktoré by svojim obsahom mohlo byť žalobou s a o d m i e t a. odôvodnenie: 4C/32/2024 1. Podaním, doručeným súdu dňa 18. 04. 2024 žalobkyňa žaluje Okresný súd Čadca a žiada o prešetrenie a informácie o jej maloletom synovi. Vo svojom podaní uviedla, že žiadala o informácie o svojom maloletom synovi, ktoré jej boli zamietnuté. Jej dieťa označili za osvojiteľné, a z tohto dôvodu jej neposkytujú informácie o ňom. Ďalej uviedla, že ako matka nebola pozbavená rodičovských práv, o maloleté dieťa javí záujem a adopciu zamietla. Dlhšiu dobu svoje maloleté dieťa nenavštívila z dôvodu, že sa stala obeťou obchodovania s ľuďmi, pričom zo zajatia sa dostala až v roku 2016 – 2017, kedy ušla z Fínska naspäť do Slovenskej republiky. Boj so súdmi o spravodlivosť získať naspäť svoje dieťa je jej neustále obmedzený; súdy aj úrady sa snažia zamedziť jej kontakt s vlastným dieťaťom. 2. Pretože podanie žalobkyne neobsahovalo zákonom určené náležitosti, súd uznesením zo dňa 29. 04. 2024, č. k. 4C/32/2024-5 vyzval žalobkyňu, aby v lehote do 15 dní od doručenia uznesenia odstránila vady podania vo veci samej, žaloby doručenej Okresnému súdu Liptovský Mikuláš dňa 18. 04. 2024, označenú ako žaloba okresného súdu Čadca, a to tak, aby obsahovala náležitosti uvedené v § 132 Civilného sporového poriadku, najmä: označenie súdu, ktorému je podanie určené, označenie strán v konaní (kto je žalobcom a kto žalovaným v predmetnej veci, s uvedením ich identifikačných údajov), uvedenie čoho sa žalobkyňa domáha, t. j. mala by uviesť určitý, zrozumiteľný a vykonateľný petit (návrh výroku, ako má súd rozhodnúť vo veci samej tak, aby návrh výroku mohol byť prevzatý do výroku súdneho rozhodnutia za splnenia podmienky jeho vykonateľnosti). Súd v odôvodnení rozhodnutia okrem iného zdôraznil, že žalobkyňa vo svojom podaní neuviedla základné náležitosti žaloby v zmysle § 132 Civilného sporového poriadku. V podaní chýba označenie strán sporu čiže žalobkyne a žalovaného. Fyzická osoba sa v žalobe označuje menom, priezviskom, adresou a iným identifikačným údajom (napr. dátum narodenia). Ak je stranou sporu štát je potrebné uviesť jeho názov a názov štátneho orgánu, ktorý za neho koná; ak štátny orgán, v žalobe sa označuje uvedením názvu tohto štátneho orgánu. Povinnou</w:t>
      </w:r>
    </w:p>
    <w:p>
      <w:r>
        <w:t>náležitosťou žaloby je tiež žalobný návrh (petit), čiže návrh výroku súdneho rozhodnutia – je potrebné jednoznačne uviesť, ako má súd o návrhu (žalobe) rozhodnúť. Opísanie rozhodujúcich skutočností (odôvodnenie žaloby) musí následne zodpovedať uplatnenému nároku a žalobnému návrhu tak, aby tieto na seba logicky nadväzovali, aby bola žaloba ako celok zrozumiteľná a určitá. Súd vzhľadom na charakter podania dal žalobkyni do pozornosti, že sa môže za účelom riadnej identifikácie svojho uplatňovaného nároku a správnej formulácie žaloby, obrátiť na právneho zástupcu – advokáta, ktorý jej poskytne potrebnú odbornú právnu pomoc. V prípade, ak je nemajetná, môže sa navrhovateľka obrátiť na Centrum právnej pomoci. 3. Uvedené uznesenie bolo žalobkyni doručené do vlastných rúk dňa 06. 05. 2024. Na výzvu súdu žalobkyňa nereagovala. 4. Podľa § 132 Civilného sporového poriadku, v žalobe sa okrem všeobecných náležitostí podania uvedie označenie strán, pravdivé a úplné opísanie rozhodujúcich skutočností, označenie dôkazov na ich preukázanie a žalobný návrh. Opísanie rozhodujúcich skutočností nemožno nahradiť odkazom na označené dôkazy. Žalobca k žalobe pripojí dôkazy, ktorých povaha to pripúšťa, okrem tých, ktoré nemôže bez svojej viny pripojiť. 5. Podľa § 133 Civilného sporového poriadku, fyzická osoba sa v žalobe označuje menom, priezviskom, adresou trvalého pobytu alebo pobytu, dátumom narodenia alebo iným identifikačným údajom a právnická osoba sa v žalobe označuje názvom alebo obchodným menom, adresou sídla a identifikačným číslom organizácie, ak je pridelené. 6. Podľa § 135 ods. 1, ods. 2 Civilného sporového poriadku, ak je stranou štát, v žalobe sa označuje uvedením jeho názvu a názvu štátneho orgánu alebo právnickej osoby, ktorá za štát koná. Ak je stranou štátny orgán, v žalobe sa označuje uvedením názvu tohto štátneho orgánu. 7. Podľa § 129 ods. 1 Civilného sporového poriadku, ak ide o podanie vo veci samej alebo návrh na nariadenie neodkladného opatrenia alebo zabezpečovacieho opatrenia, z ktorého nie je zrejmé, čoho sa týka a čo sa ním sleduje, alebo ide o podanie neúplné alebo nezrozumiteľné, súd vyzve toho, kto podanie urobil, aby podanie doplnil alebo opravil v lehote, ktorá nemôže byť kratšia ako desať dní. 8. Podľa § 129 ods. 3 CSP, ak sa v lehote určenej súdom podanie nedoplní alebo neopraví, súd podanie odmietne; to neplatí, ak pre uvedený nedostatok možno v konaní pokračovať. 9. Pretože podania žalobkyne nie je zrejmé, ktorému súdu je určené, nie sú označené strany sporu a absentuje návrh súdneho rozhodnutia – petit, ktorý by mal byť určitý, zrozumiteľný a vykonateľný a žalobkyňa napriek výzve súdu tieto podania neopravila, súd podanie žalobkyne doručené súdu 18. 04. 2024, ktoré by podľa svojho obsahu malo byť žalobou odmietol pre absenciu zákonom stanovených náležitostí. Tým, že žalobkyňa neodstránila vady podania, odstrániteľné vady konania sa zmenili na neodstrániteľné. Preto súd podanie žalobkyne odmietol. 10. Podľa § 129 ods. 4 CSP, ak sa podanie opraví alebo doplní v celom rozsahu v súlade s výzvou podľa odseku 1 najneskôr do uplynutia lehoty na podanie odvolania proti uzneseniu o odmietnutí podania, o odvolaní proti tomuto uzneseniu môže rozhodnúť súd, ktorý ho vydal. Poučenie: 4C/32/2024 Proti tomuto uzneseniu možno podať odvolanie v lehote 15 dní odo dňa jeho doručenia na Okresnom súde Liptovský Mikuláš písomne v 2 vyhotoveniach. Odvolanie môže podať strana, v ktorej neprospech bolo rozhodnutie vydané.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w:t>
      </w:r>
    </w:p>
    <w:p>
      <w:r>
        <w:t>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w:t>
      </w:r>
    </w:p>
    <w:p/>
    <w:p>
      <w:r>
        <w:t>Zdroj: KAUZIS.SK – https://www.kauzis.sk/judikatura/r/ECLI:SK:OSLM:2024:5624201682.2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