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Liptovský Mikuláš sp. zn. 2T/29/2022 z 25. 8. 2025</w:t>
      </w:r>
    </w:p>
    <w:p>
      <w:r>
        <w:t>Rozsudok Okresného súdu Liptovský Mikuláš z 25. augusta 2025, sp. zn. 2T/29/2022, ECLI:SK:OSLM:2025:5622010129.2</w:t>
      </w:r>
    </w:p>
    <w:p>
      <w:r>
        <w:t>Súd: Okresný súd Liptovský Mikuláš</w:t>
      </w:r>
    </w:p>
    <w:p>
      <w:r>
        <w:t>Spisová značka: 2T/29/2022</w:t>
      </w:r>
    </w:p>
    <w:p>
      <w:r>
        <w:t>ECLI: ECLI:SK:OSLM:2025:5622010129.2</w:t>
      </w:r>
    </w:p>
    <w:p>
      <w:r>
        <w:t>Dátum vydania: 25. 8.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2T/29/2022 5622010129 25. 08. 2025 Mgr. Juraj Lukáč ECLI:SK:OSLM:2025:5622010129.2</w:t>
      </w:r>
    </w:p>
    <w:p>
      <w:r>
        <w:t>ROZSUDOK V MENE SLOVENSKEJ REPUBLIKY Okresný súd Liptovský Mikuláš samosudcom Mgr. Jurajom Lukáčom na hlavnom pojednávaní dňa 25. 8. 2025 v Liptovskom Mikuláši takto rozhodol: Podľa § 285 písm. f/ Tr. poriadku súd o s l o b o d z u j e spod obžaloby obžalovaného A. B., nar. XX. XX. XXXX v C. D., trvale bytom E. F., G. XXX/X, za skutok, že hoci bol právoplatným rozsudkom Okresného súdu Liptovský Mikuláš č. k. 6Pc/19/2019-59 zo dňa 7. 7. 2020 zaviazaný platiť mesačné výživné na svojho syna B. B., nar. XX. X. XXXX po 250,- eur od 16. 3. 2020 vždy do 20. dňa v mesiaci, od augusta 2020 do 9. 6. 2023, okrem septembra a novembra 2020, kedy zaplatil po 120,- eur, marca a júna 2021, kedy zaplatil po 120,- eur, septembra 2021, kedy uhradil 100,- eur, februára 2022, kedy zaplatil 120,- eur, apríla 2022, kedy zaplatil 300,- eur, mája 2022, kedy zaplatil 120,- eur, júna, augusta, októbra, novembra 2022, kedy zaplatil po 120,- eur, februára a apríla 2023, kedy zaplatil po 120,- eur, si túto povinnosť riadne neplnil, hoci vedel, že mal vyživovaciu povinnosť voči svojmu synovi, nehľadal si trvalý zdroj príjmu a uspokojil sa s pokrytím svojich vlastných nákladov, pričom za uvedené obdobie dlhoval na výživnom svojmu synovi B. B. 6.735,- eur, pričom dlžné výživné dodatočne zaplatil v období od augusta 2023 do apríla 2025, ktorým mal spáchať prečin zanedbania povinnej výživy podľa § 207 ods. 1, 3 písm. b/ Tr. zákona s použitím § 138 písm. b/ Tr. zákona, lebo zanikla trestnosť činu. odôvodnenie: Podľa § 172 ods. 2 Trestného poriadku tento rozsudok neobsahuje odôvodnenie, pretože sa obžalovaný a prokurátor po jeho vyhlásení vzdali práva podať odvolanie. Poučenie: Proti tomuto rozsudku je prípustné odvolanie, ktoré možno podať na Okresnom súde v Liptovskom Mikuláši do 15 dní odo dňa oznámenia rozsudku. Odvolanie má odkladný účinok. Odvolanie môžu podať: prokurátor pre nesprávnosť ktoréhokoľvek výroku a to v neprospech i v prospech obžalovaného, v prospech obžalovaného môže podať odvolanie aj proti vôli obžalovaného obžalovaný pre nesprávnosť výroku, ktorý sa ho priamo týka,</w:t>
      </w:r>
    </w:p>
    <w:p>
      <w:r>
        <w:t>príbuzný obžalovaného v priamom rade, jeho súrodenci, osvojiteľ, osvojenec, manžel a druh pre nesprávnosť výroku, ktorý sa priamo týka obžalovaného, ak je obžalovaný pozbavený spôsobilosti na právne úkony alebo ak je jeho spôsobilosť na právne úkony obmedzená, môžu podať odvolanie v prospech obžalovaného i proti jeho vôli štátny orgán starostlivosti o mládež, obhajca i zákonný zástupca pre nesprávnosť výroku, ktorý sa priamo týka obžalovaného, poškodený, ktorý uplatnil nárok na náhradu škody, pre nesprávnosť výroku o náhrade škody a to v neprospech obžalovaného. Ak je poškodeným právnická osoba, odvolanie môže podať len osoba oprávnená konať za právnickú osobu, zúčastnená osoba pre nesprávnosť výroku o zhabaní veci. Osoby oprávnené podať odvolanie proti niektorému výroku rozsudku môžu ho napadnúť aj preto, že taký výrok nebol urobený, ako aj pre porušenie ustanovení o konaní, ktoré predchádzalo rozsudku, ak toto porušenie mohlo spôsobiť, že výrok je nesprávny alebo že chýba. Rozsudok možno napadnúť odvolaním len v niektorej jeho časti alebo sa odvolania výslovne vzdať. Osoba, ktorá odvolanie podala, môže ho výslovným vyhlásením vziať späť, a to až do doby, než sa odvolací súd odoberie na záverečnú poradu.</w:t>
      </w:r>
    </w:p>
    <w:p/>
    <w:p>
      <w:r>
        <w:t>Zdroj: KAUZIS.SK – https://www.kauzis.sk/judikatura/r/ECLI:SK:OSLM:2025:5622010129.2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