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5C/33/2024 z 21. 1. 2025</w:t>
      </w:r>
    </w:p>
    <w:p>
      <w:r>
        <w:t>Rozsudok Okresného súdu Liptovský Mikuláš z 21. januára 2025, sp. zn. 5C/33/2024, ECLI:SK:OSLM:2025:5624201616.3</w:t>
      </w:r>
    </w:p>
    <w:p>
      <w:r>
        <w:t>Súd: Okresný súd Liptovský Mikuláš</w:t>
      </w:r>
    </w:p>
    <w:p>
      <w:r>
        <w:t>Spisová značka: 5C/33/2024</w:t>
      </w:r>
    </w:p>
    <w:p>
      <w:r>
        <w:t>ECLI: ECLI:SK:OSLM:2025:5624201616.3</w:t>
      </w:r>
    </w:p>
    <w:p>
      <w:r>
        <w:t>Dátum vydania: 21.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5C/33/2024 5624201616 21. 01. 2025 Mgr. Magdaléna Andreánska ECLI:SK:OSLM:2025:5624201616.3</w:t>
      </w:r>
    </w:p>
    <w:p>
      <w:r>
        <w:t>ROZSUDOK V MENE SLOVENSKEJ REPUBLIKY Okresný súd Liptovský Mikuláš sudkyňou Mgr. Magdalénou Andreánskou v spore žalobkyne A. B., nar. XX. X. XXXX, trvale bytom C. XXXX/X, D. A., proti žalovanému A. B., nar. XX. X. XXXX, trvale bytom C. XXXX/X, D. A., o zrušenie bezpodielového spoluvlastníctva manželov za trvania manželstva, takto rozhodol: Bezpodielové spoluvlastníctvo manželov A. B., E. A., nar. XX. X. XXXX a A. B., nar. XX. X. XXXX, ktoré vzniklo uzavretím manželstva dňa X. X. XXXX C. D. A., zapísaného v knihe manželstiev A. F. D. A., vo zväzku XX, E. XXXX, G. H. XX, I. I. J. XXX, sa za trvania manželstva zrušuje. Žalobkyni sa voči žalovanému nárok na náhradu trov konania nepriznáva. odôvodnenie: V súlade s ustanovením § 221 písm. a) Civilného sporového poriadku rozsudok neobsahuje odôvodnenie, nakoľko bol vyhlásený na pojednávaní za prítomnosti splnomocneného zástupcu žalobkyne a žalovaného, ktorí sa vzdali práva podať odvolanie. Poučenie: Proti tomuto rozsudku je prípustné odvolanie v lehote 15 dní od doručenia rozsudku na Okresnom súde Liptovský Mikuláš, v dvoch vyhotoveniach. Strany sporu sa vzdali práva podať proti rozsudku odvolanie.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https://www.kauzis.sk/judikatura/r/ECLI:SK:OSLM:2025:5624201616.3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