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Liptovský Mikuláš sp. zn. 22P/20/2025 z 25. 3. 2025</w:t>
      </w:r>
    </w:p>
    <w:p>
      <w:r>
        <w:t>Rozsudok Okresného súdu Liptovský Mikuláš z 25. marca 2025, sp. zn. 22P/20/2025, ECLI:SK:OSLM:2025:5625200461.2</w:t>
      </w:r>
    </w:p>
    <w:p>
      <w:r>
        <w:t>Súd: Okresný súd Liptovský Mikuláš</w:t>
      </w:r>
    </w:p>
    <w:p>
      <w:r>
        <w:t>Spisová značka: 22P/20/2025</w:t>
      </w:r>
    </w:p>
    <w:p>
      <w:r>
        <w:t>ECLI: ECLI:SK:OSLM:2025:5625200461.2</w:t>
      </w:r>
    </w:p>
    <w:p>
      <w:r>
        <w:t>Dátum vydania: 25.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22P/20/2025 5625200461 25. 03. 2025 JUDr. Petra Lacková ECLI:SK:OSLM:2025:5625200461.2</w:t>
      </w:r>
    </w:p>
    <w:p>
      <w:r>
        <w:t>ROZSUDOK V MENE SLOVENSKEJ REPUBLIKY Okresný súd Liptovský Mikuláš sudkyňou JUDr. Petrou Lackovou vo veci starostlivosti o maloleté deti: A. B., nar. XX.XX.XXXX a A. B., nar. XX.XX.XXXX, zastúpené kolíznym opatrovníkom Úrad práce sociálnych vecí a rodiny Liptovský Mikuláš, deti rodičov: matka C. B., nar. XX.XX.XXXX, trvale bytom D. XXX, D., okr. Liptovský Mikuláš a otec A. B., nar.XX.XX.XXXX, trvale bytom D. XXX, D., okr. Liptovský Mikuláš, o návrhu o zvýšenie výživného na maloleté deti, takto rozhodol: S c h v a ľ u j e rodičovskú dohodu ohľadne celého predmetu konania v nasledovnom znení: Matka sa z a v ä z u j e prispievať na výživu mal. A. zvýšeným výživným vo výške po 190,- eur mesačne vždy do 15. dňa každého kalendárneho mesiaca vopred k rukám otca mal., počnúc od 12.02.2025. Zameškané výživné za obdobie od 12.02.2025 do 31.03.2025 na mal. A. vo výške 96,- eur sa matka z a v ä z u j e zaplatiť v splátkach po 30,- eur mesačne spolu s bežným výživným, počnúc mesiacom apríl 2025 až do úplného vyrovnania pod následkom straty výhody splátok nezaplatením, čo i len jednej z nich. M e n í rozsudok Okresného súdu Liptovský Mikuláš, č. k. 22P/6/2024-58 zo dňa 09.04.2024 v časti výšky výživného na mal. A.. Konanie o návrhu otca na zvýšenie výživného k mal. A. z a s t a v u j e . Žiaden z účastníkov n e m á nárok na náhradu trov konania. odôvodnenie: Podľa § 221 písm. a./ CSP písomné vyhotovenie rozsudku nemusí obsahovať odôvodnenie , ak je na pojednávaní vyhlásený rozsudok za prítomnosti všetkých strán alebo ich zástupcov, ktorý sa vzdajú odvolania. Poučenie: Proti rozsudku súdu prvej inštancie možno podať odvolanie v lehote 15 dní odo dňa doručenia jeho písomného vyhotovenia, na Okresnom súde Liptovský Mikuláš písomne, v potrebnom počte vyhotovení. Podľa § 363 CSP, v odvolaní sa popri všeobecných náležitostiach podania (§ 127 ods.1,2 CSP) - a) ktorému súdu je určené, b) kto ho robí, c) ktorej veci sa týka, d) čo sa ním sleduje, e) podpis, a ak ide o podanie urobené v prebiehajúcom konaní, náležitosťou podania je aj uvedenie spisovej značky tohto</w:t>
      </w:r>
    </w:p>
    <w:p>
      <w:r>
        <w:t>konania - uvedie, proti ktorému rozhodnutiu smeruje, v akom rozsahu sa napáda, z akých dôvodov sa rozhodnutie považuje za nesprávne (odvolacie dôvody) a čoho sa odvolateľ domáha (odvolací návrh). Proti tomuto rozsudku odvolanie nie je prípustné, keďže všetci účastníci sa vzdali práva podať odvolanie proti všetkým výrokovým častiam rozsudku. Rozsudky o výživnom sú vykonateľné doručením. Ak povinný dobrovoľne nesplní, čo mu ukladá vykonateľné rozhodnutie, oprávnený môže podať návrh na vykonanie exekúcie podľa osobitného zákona (zákon č. 233/1995 Z.z. o súdnych exekútoroch a exekučnej činnosti v znení neskorších predpisov); ak ide o rozhodnutie, ktorým bola upravená starostlivosť o maloletého, styk s maloletým alebo iná ako peňažná povinnosť vo vzťahu k maloletému, oprávnený môže podať návrh na nariadenie výkonu rozhodnutia.</w:t>
      </w:r>
    </w:p>
    <w:p/>
    <w:p>
      <w:r>
        <w:t>Zdroj: KAUZIS.SK – https://www.kauzis.sk/judikatura/r/ECLI:SK:OSLM:2025:5625200461.2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