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9P/21/2025 z 12. 3. 2025</w:t>
      </w:r>
    </w:p>
    <w:p>
      <w:r>
        <w:t>Rozsudok Okresného súdu Liptovský Mikuláš z 12. marca 2025, sp. zn. 9P/21/2025, ECLI:SK:OSLM:2025:5625200475.2</w:t>
      </w:r>
    </w:p>
    <w:p>
      <w:r>
        <w:t>Súd: Okresný súd Liptovský Mikuláš</w:t>
      </w:r>
    </w:p>
    <w:p>
      <w:r>
        <w:t>Spisová značka: 9P/21/2025</w:t>
      </w:r>
    </w:p>
    <w:p>
      <w:r>
        <w:t>ECLI: ECLI:SK:OSLM:2025:5625200475.2</w:t>
      </w:r>
    </w:p>
    <w:p>
      <w:r>
        <w:t>Dátum vydania: 12.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9P/21/2025 5625200475 12. 03. 2025 Mgr. Slavomíra Mlynarčíková ECLI:SK:OSLM:2025:5625200475.2</w:t>
      </w:r>
    </w:p>
    <w:p>
      <w:r>
        <w:t>ROZSUDOK V MENE SLOVENSKEJ REPUBLIKY Okresný súd Liptovský Mikuláš sudkyňou Mgr. Slavomírou Mlynarčíkovou vo veci starostlivosti súdu o maloleté dieťa: A. B., nar. XX. X. XXXX, prihlásený k trvalému pobytu C. XXXX/XX, D. B., zastúpený kolíznym opatrovníkom Úrad práce, sociálnych vecí a rodiny Liptovský Mikuláš, so sídlom M. M. Hodžu 1784/30, Liptovský Mikuláš, IČO: 30 794 536, dieťa rodičov: A. B., nar. XX. X. XXXX, prihlásený k trvalému pobytu E. XX/X, D. B. a B. B., nar. XX. XX. XXXX, prihlásená k trvalému pobytu C. XXXX/XX, D. B., zastúpená advokátom: JUDr. Dušan Janči, so sídlom Garbiarska 695, Liptovský Mikuláš, IČO: 42 223 938, v konaní o zmene úpravy výkonu rodičovských práv a povinností, takto rozhodol: I. M e n í s a rozsudok Okresného súdu Liptovský Mikuláš sp. zn. 9P/50/2023 zo dňa 25. 10. 2023 v spojení s rozsudkom Krajského súdu v Žiline sp. zn. 14CoP/73/2024 zo dňa 19. 9. 2024 tak, že súd s c h v a ľ u j e rodičovskú dohodu: 1. Maloletý A. B., nar. XX. X. XXXX s a z v e r u j e do spoločnej osobnej starostlivosti obidvoch rodičov. 2. Obaja rodičia s ú jeho majetok.</w:t>
      </w:r>
    </w:p>
    <w:p>
      <w:r>
        <w:t>oprávnení</w:t>
      </w:r>
    </w:p>
    <w:p>
      <w:r>
        <w:t>maloletého A. B., anr. 13. 5. 2019 zastupovať a spravovať</w:t>
      </w:r>
    </w:p>
    <w:p>
      <w:r>
        <w:t>3. Počas trvania spoločnej osobnej starostlivosti obidvoch rodičov sa výživné na maloletého A. B., nar. XX. X. XXXX n e u r č u j e . II. Žiaden z účastníkov n e m á</w:t>
      </w:r>
    </w:p>
    <w:p>
      <w:r>
        <w:t>nárok na náhradu trov konania.</w:t>
      </w:r>
    </w:p>
    <w:p>
      <w:r>
        <w:t>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voči výroku, ktorým bola dohoda schválená, odvolanie (§ 122 CMP). Rozsudok neobsahuje písomné odôvodnenie, lebo bol vyhlásený za prítomnosti všetkých účastníkov alebo ich zástupcov a osoby oprávnené podať odvolanie sa vzdali práva podať odvolanie (§ 221 písm. a/, § 368 CSP, § 2 ods. 1, § 122, Čl. 3 ods. 1 CMP).</w:t>
      </w:r>
    </w:p>
    <w:p/>
    <w:p>
      <w:r>
        <w:t>Zdroj: KAUZIS.SK – https://www.kauzis.sk/judikatura/r/ECLI:SK:OSLM:2025:5625200475.2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