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1P/22/2025 z 18. 3. 2025</w:t>
      </w:r>
    </w:p>
    <w:p>
      <w:r>
        <w:t>Rozsudok Okresného súdu Liptovský Mikuláš z 18. marca 2025, sp. zn. 1P/22/2025, ECLI:SK:OSLM:2025:5625200501.2</w:t>
      </w:r>
    </w:p>
    <w:p>
      <w:r>
        <w:t>Súd: Okresný súd Liptovský Mikuláš</w:t>
      </w:r>
    </w:p>
    <w:p>
      <w:r>
        <w:t>Spisová značka: 1P/22/2025</w:t>
      </w:r>
    </w:p>
    <w:p>
      <w:r>
        <w:t>ECLI: ECLI:SK:OSLM:2025:5625200501.2</w:t>
      </w:r>
    </w:p>
    <w:p>
      <w:r>
        <w:t>Dátum vydania: 18.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1P/22/2025 5625200501 18. 03. 2025 JUDr. Katarína Podhorcová ECLI:SK:OSLM:2025:5625200501.2</w:t>
      </w:r>
    </w:p>
    <w:p>
      <w:r>
        <w:t>ROZSUDOK V MENE SLOVENSKEJ REPUBLIKY Okresný súd Liptovský Mikuláš sudkyňou JUDr. Katarínou Podhorcovou v právnej veci starostlivosti o maloletého A. A., nar. XX. X. XXXX, bytom B. XXX/X, C. D., zastúpeného kolíznym opatrovníkom Úradom práce, sociálnych vecí a rodiny Liptovský Mikuláš, so sídlom M. M. Hodžu 30, Liptovský Mikuláš, IČO: 30 794 536, dieťa matky E. F. A., nar. XX. XX. XXXX, trvale bytom B. XXX/X, C. D. - G., t. č. bytom H. XXX/X, C. D. – G., a otca D. A., nar. XX. X. XXXX, trvale bytom F. G. XX, t. č. bytom B. XXX/X, C. D. - G., v konaní o návrhu rodičov na zrušenie výživného, takto rozhodol: I. Súd z r u š u j e vyživovaciu povinnosť určenú otcovi rozsudkom Okresného súdu Liptovský Mikuláš č. k. 1P/125/2023-66 zo dňa 12. 12. 2023 v období trvania striedavej osobnej starostlivosti obidvoch rodičov o maloletého A. A., nar. XX. X. XXXX, počnúc od 1. 4. 2025. II. Týmto sa m e n í rozsudok Okresného súdu Liptovský Mikuláš č. k. 1P/125/2023-66 zo dňa 12. 12. 2023 v časti o výživnom počas trvania striedavej osobnej starostlivosti rodičov. III. Žiaden z účastníkov n e m á nárok na náhradu trov konania. odôvodnenie: Písomné vyhotovenie rozsudku neobsahuje odôvodnenie, lebo po vyhlásení rozsudku na pojednávaní za prítomnosti všetkých účastníkov a ich zástupcov sa účastníci a ich zástupcovia vzdali odvolania (§ 2 Civilného mimosporového poriadku /ďalej len CMP/, § 221 písm. a/, § 368 Civilného sporového poriadku, /ďalej len CSP/).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w:t>
      </w:r>
    </w:p>
    <w:p/>
    <w:p>
      <w:r>
        <w:t>Zdroj: KAUZIS.SK – https://www.kauzis.sk/judikatura/r/ECLI:SK:OSLM:2025:5625200501.2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