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Liptovský Mikuláš sp. zn. 20P/28/2025 z 7. 4. 2025</w:t>
      </w:r>
    </w:p>
    <w:p>
      <w:r>
        <w:t>Rozsudok Okresného súdu Liptovský Mikuláš z 7. apríla 2025, sp. zn. 20P/28/2025, ECLI:SK:OSLM:2025:5625200596.2</w:t>
      </w:r>
    </w:p>
    <w:p>
      <w:r>
        <w:t>Súd: Okresný súd Liptovský Mikuláš</w:t>
      </w:r>
    </w:p>
    <w:p>
      <w:r>
        <w:t>Spisová značka: 20P/28/2025</w:t>
      </w:r>
    </w:p>
    <w:p>
      <w:r>
        <w:t>ECLI: ECLI:SK:OSLM:2025:5625200596.2</w:t>
      </w:r>
    </w:p>
    <w:p>
      <w:r>
        <w:t>Dátum vydania: 7. 4.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Liptovský Mikuláš 20P/28/2025 5625200596 07. 04. 2025 JUDr., LL.M. Ivana Stehlíková ECLI:SK:OSLM:2025:5625200596.2</w:t>
      </w:r>
    </w:p>
    <w:p>
      <w:r>
        <w:t>ROZSUDOK V MENE SLOVENSKEJ REPUBLIKY Okresný súd Liptovský Mikuláš sudkyňou JUDr. Ivanou Stehlíkovou, LL.M., v právnej veci starostlivosti o maloletého A. B., nar. XX.XX.XXXX, zastúpeného poručníkom Mestom Žilina, so sídlom Námestie obetí komunizmu, Žilina, IČO: 00 321 796 a kolíznym opatrovníkom Úradom práce, sociálnych vecí a rodiny Liptovský Mikuláš, so sídlom M. M. Hodžu 1784/30, Liptovský Mikuláš 031 80, IČO: 30 794 536, zvereného do predosvojiteľskej starostlivosti navrhovateľov manželov C. D. B., nar. XX.XX.XXXX a C. D. B., nar. XX.XX.XXXX, obaja trvale bytom E. XXXX/XXX, F. D. – G. - H., v konaní o návrhu manželov na osvojenie maloletého, takto rozhodol: I. Maloletý A. B., nar. XX.XX.XXXX, dieťa rodičov v rodnom liste neuvedených sa od právoplatnosti tohto rozsudku stáva osvojencom manželov C. D. B., nar. XX.XX.XXXX a manželky C. D. B., I. E., nar. XX.XX.XXXX, obaja občania Slovenskej republiky, trvale bytom E. XXXX/XXX, F. D. – G. – H.. II. Osvojiteľ C. D. B., nar. XX.XX.XXXX a osvojiteľka C. D. B., nar. XX.XX.XXXX sa zapíšu v rodnom liste maloletého v knihe narodení Matričného úradu J., vo zväzku XXX, ročník XXXX, na strane XX, pod poradovým číslom XXX namiesto rodičov. III. Osvojenec bude mať priezvisko „Bálek“. IV. Žiaden z účastníkov n e m á nárok na náhradu trov konania. odôvodnenie: 1. Predmetom konania bolo osvojenie maloletého A. B., nar. XX.XX.XXXX navrhovateľmi. 2. Podľa § 97 ods. 1, 2 Zákona o rodine, osvojením vzniká medzi osvojiteľom a osvojencom rovnaký vzťah, aký je medzi rodičmi a deťmi. Medzi osvojencom a príbuznými osvojiteľa vzniká osvojením príbuzenský vzťah. Osvojitelia majú pri výchove detí rovnakú zodpovednosť a rovnaké práva a povinnosti ako rodičia. O osvojení rozhoduje súd na návrh osvojiteľa. 3. Podľa § 98 Zákona o rodine, osvojiteľom sa môže stať len fyzická osoba, ktorá má spôsobilosť na právne úkony v plnom rozsahu, osobné predpoklady, najmä zdravotné, osobnostné a morálne, je zapísaná do zoznamu žiadateľov o osvojenie podľa osobitného predpisu a spôsobom svojho života a života osôb, ktoré s ňou žijú v domácnosti, zaručuje, že osvojenie bude v záujme maloletého dieťaťa. Táto podmienka sa nevzťahuje na ustanovenie § 100 ods. 3. 4. Podľa § 100 ods. 1 Zákona o rodine, osvojiť maloleté dieťa môžu manželia alebo jeden z manželov, ktorý žije s niektorým z rodičov dieťaťa v manželstve, alebo pozostalý manžel po rodičovi alebo</w:t>
      </w:r>
    </w:p>
    <w:p>
      <w:r>
        <w:t>osvojiteľovi maloletého dieťaťa. Maloleté dieťa môže výnimočne osvojiť aj osamelá osoba, ak sú splnené predpoklady, že osvojenie bude v záujme dieťaťa. 5. Podľa § 99 ods. 1, 2 Zákona o rodine, medzi osvojiteľom a osvojencom musí byť primeraný vekový rozdiel. Osvojiť možno len maloleté dieťa, ak je osvojenie v jeho záujme. 6. Podľa § 105 Zákona o rodine, osvojenec bude mať priezvisko osvojiteľa. Spoločný osvojenec manželov bude mať priezvisko určené vyhlásením snúbencov pri uzavieraní manželstva podľa § 6 ods. 3 a 4 pre ostatné deti. To platí aj v prípade, že osvojiteľom je manžel matky osvojenca. 7. Podľa § 106 ods. 1, 2 Zákona o rodine, osvojením zanikajú vzájomné práva a povinnosti medzi osvojencom a pôvodnou rodinou, ako aj medzi osvojencom a poručníkom alebo opatrovníkom, ktorý mu bol ustanovený súdom. Ak je osvojiteľ manželom jedného z rodičov osvojenca, príbuzenské vzťahy medzi osvojencom, rodičom a jeho príbuznými zostávajú zachované. 8. Podľa § 107 ods. 1, 2 Zákona o rodine, osvojenie môže súd zrušiť z vážnych dôvodov, ktoré sú v záujme maloletého dieťaťa, do šiestich mesiacov odo dňa právoplatnosti rozhodnutia o osvojení na návrh osvojenca alebo osvojiteľa alebo aj bez návrhu. Zrušením osvojenia vznikajú znovu vzájomné vzťahy medzi osvojencom a pôvodnou rodinou. Osvojenec bude mať opäť svoje predošlé priezvisko. Ak súd zistí, že rodičia neplnia alebo nemôžu plniť povinnosti vyplývajúce z rodičovských práv a povinností, rozhodne o potrebných opatreniach podľa § 38 a 44. 9. Podľa § 108 Zákona o rodine, osvojiteľ sa zapíše v matrike namiesto rodiča osvojenca na základe oznámenia súdu. 10. Písomné vyhotovenie rozsudku neobsahuje odôvodnenie, lebo po jeho vyhlásení na pojednávaní za prítomnosti všetkých účastníkov a ich zástupcov sa účastníci a ich zástupcovia vzdali odvolania podľa § 2 Civilného mimosporového poriadku (ďalej len „CMP“ a § 221 písm. a), § 368 Civilného sporového poriadku (ďalej len „CSP“). 11. O trovách konania súd rozhodol podľa § 52 CMP tak, že žiaden z účastníkov nemá nárok na náhradu trov konania. Poučenie: Proti tomuto rozsudku možno podať odvolanie v lehote 15 dní od jeho doručenia na Okresnom súde Liptovský Mikuláš v štyroch vyhotoveniach. Odvolanie môže podať účastník, v neprospech ktorého bolo rozhodnutie vydané. O odvolaní rozhodne Krajský súd v Žiline. Proti tomuto rozsudku odvolanie nie je prípustné, nakoľko účastníci sa vzdali odvolania po vyhlásení rozhodnutia (§ 368 CSP).</w:t>
      </w:r>
    </w:p>
    <w:p/>
    <w:p>
      <w:r>
        <w:t>Zdroj: KAUZIS.SK – https://www.kauzis.sk/judikatura/r/ECLI:SK:OSLM:2025:5625200596.2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