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4C/23/2025 z 20. 5. 2025</w:t>
      </w:r>
    </w:p>
    <w:p>
      <w:r>
        <w:t>Uznesenie Okresného súdu Liptovský Mikuláš z 20. mája 2025, sp. zn. 4C/23/2025, ECLI:SK:OSLM:2025:5625201088.2</w:t>
      </w:r>
    </w:p>
    <w:p>
      <w:r>
        <w:t>Súd: Okresný súd Liptovský Mikuláš</w:t>
      </w:r>
    </w:p>
    <w:p>
      <w:r>
        <w:t>Spisová značka: 4C/23/2025</w:t>
      </w:r>
    </w:p>
    <w:p>
      <w:r>
        <w:t>ECLI: ECLI:SK:OSLM:2025:5625201088.2</w:t>
      </w:r>
    </w:p>
    <w:p>
      <w:r>
        <w:t>Dátum vydania: 20. 5. 2025</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4C/23/2025 5625201088 20. 05. 2025 JUDr., LL.M. Zuzana Bajlová ECLI:SK:OSLM:2025:5625201088.2</w:t>
      </w:r>
    </w:p>
    <w:p>
      <w:r>
        <w:t>Uznesenie Okresný súd Liptovský Mikuláš v právnej veci žalobcu: A. B., nar. XX. XX. XXXX, trvale bytom C. XXXX/ XX, D., v konaní o neúplnom a neurčitom podaní zo dňa 25. 03. 2025, takto rozhodol: Podanie žalobcu doručené súdu prvej inštancie dňa 02. 04. 2025, ktoré by svojím obsahom mohlo byť žalobou, o d m i e t a. odôvodnenie: 1. Podaním zo dňa 25. 03. 2025, doručeným súdu dňa 02. 04. 2025 sa žalobca domáhal náhrady škody od E. F., na základe skutočnosti, pri ktorej mu bola dňa 18. 01. 2025 nepredvídaným fyzickým konaním spôsobená zdravotná ujma, vyžadujúca si zdravotné ošetrenia, následnú pracovnú neschopnosť a z toho vyplývajúca celková škoda vo výške 1.550 eur na zdravotné ošetrenie. Ďalej uviedol, že priznanie a poskytnutie náhrady za bolesť ponecháva na uvážení a rozhodnutí súdu. Vzhľadom na uvedené tak žiada o právne posúdenie jeho nároku na náhradu škody voči E. F., nar. XX. XX. XXXX, trvale bytom B. XX, G.. 2. Pretože podanie žalobcu nespĺňalo náležitosti riadnej žaloby, súd uznesením č. k. 4C/23/2025-14 zo dňa 14. 04. 2025 vyzval žalobcu, aby v lehote 15 dní od doručenia tohto uznesenia, odstránil vady podania vo veci samej zo dňa 25. 03. 2025, žaloby doručenej Okresnému súdu Liptovský Mikuláš dňa 02. 04. 2025, označenej ako žiadosť o verejno-právne vysporiadanie nároku na náhradu škody, a to tak, aby obsahovala náležitosti uvedené v § 132 Civilného sporového poriadku (ďalej len CSP), najmä: opraví označenie strany sporu (dátum narodenia, resp. iný identifikačný údaj žalovaného), pravdivo a úplne opíše rozhodujúce skutočnosti - aké právo na súdnu ochranu ohrozeného alebo porušeného práva si žalobca žalobou uplatňuje a na základe akých skutočností; uvedie čoho sa domáha, t. j. žalobca by mal uviesť určitý, zrozumiteľný a vykonateľný petit (návrh výroku, ako má súd rozhodnúť vo veci samej tak, aby návrh výroku mohol byť prevzatý do výroku súdneho rozhodnutia za splnenia podmienky jeho vykonateľnosti. 3. Predmetné uznesenie bolo doručené žalobcovi do vlastných rúk 30. 04. 2025. Na výzvu súdu žiadnym spôsobom nereagoval. 4. Podľa § 132 ods. 1 CSP, v žalobe sa okrem všeobecných náležitostí podania uvedie označenie strán, pravdivé a úplné opísanie rozhodujúcich skutočností, označenie dôkazov na ich preukázanie a žalobný návrh. 5.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w:t>
      </w:r>
    </w:p>
    <w:p>
      <w:r>
        <w:t>6. Podľa § 129 ods. 3 CSP, ak sa v lehote určenej súdom podanie nedoplní alebo neopraví, súd podanie odmietne; to neplatí, ak pre uvedený nedostatok možno v konaní pokračovať. 7. Vyššie citované ustanovenie § 132 CSP uvádza, že žaloba okrem všeobecným náležitostí musí obsahovať osobitné náležitosti, teda označenie strán, pravdivé a úplné opísanie rozhodujúcich skutočností, označenie dôkazov na ich preukázanie a žalobný návrh. Pravdivé a úplné opísanie rozhodujúcich skutočností predstavuje samotný základ žaloby, pretože žalobca má v žalobe zrozumiteľne a určito opísať okolnosti, ktoré ho viedli k podaniu žaloby, teda musí v žalobe uviesť také skutočnosti, ktorými opíše skutok, na základe ktorého uplatňuje svoj nárok, a to v takom rozsahu, ktorý umožňuje jeho jednoznačnú individualizáciu, teda vymedziť predmet konania po skutkovej stránke. Medzi osobitné podstatné náležitosti žaloby patrí aj žalobný návrh. V zmysle novej úpravy Civilného sporového poriadku je povinnosťou žalobcu formulovať žalobný návrh, t. j. petit tak, aby bol jasný, zrozumiteľný a presne formulovaný. Tak, aby bola splnená požiadavka materiálnej vykonateľnosti rozsudku, a táto je splnená vtedy, ak je možné žalobný petit prevziať do výroku rozsudku. 8. Existencia riadnej žaloby je základnou podmienkou pre začatie sporového konania. Jej vecnému prejednaniu a pokračovaniu v konaní bráni skutočnosť, ak žaloba neobsahuje popísanie rozhodujúcich skutočností, eventuálne, ak je popísanie týchto skutočností natoľko neurčité alebo nezrozumiteľné, že nemožno bez ďalšieho určiť čo je predmetom sporu. Petit označuje záverečnú časť žaloby, v ktorej žalobca navrhuje ako má súd v danej veci rozhodnúť. Ak súd žalobe vyhovie, do svojho rozhodnutia požadovaný výrok prevezme. Z tohto dôvodu je formulácia petitu veľmi dôležitou okolnosťou, ktorá nielenže vymedzuje predmet sporu, nad ktorý súd v zásade nemôže ísť, ale zároveň podmieňuje budúcu vykonateľnosť súdneho rozhodnutia. Predmet sporu neurčuje súd, ale žalobca ako tzv. dominus litis, čo vyplýva z dispozičného princípu sporového konania, podľa ktorého zásadne disponuje s konaním a jeho predmetom žalobca. Žalobca preto musí uviesť relevantné skutkové tvrdenia, z ktorých vyvodzuje ohrozenie alebo porušenie svojho práva a v žalobnom petite konkretizovať návrh rozhodnutia súdu. Žalobca musí uviesť základné skutočnosti, ktorú súd musí mať k dispozícii, aby mohol posúdiť o čom, a na akom podklade má rozhodnúť. Tieto musia byť vymedzené v takom rozsahu a takým spôsobom, aby bolo možné určiť dôvody podania žaloby, identifikovať nárok, aby mal súd jasno v tom, aké skutočnosti žalobcu viedli k podaniu žaloby a čím žalobca odôvodňuje opodstatnenosť svojho nároku. 9. V podaní žalobcu absentuje žalobný návrh a opis rozhodujúcich skutočností, ktorý slúži na vymedzenie predmetu konania po skutkovej stránke. Súd dospel k záveru, že podanie žalobcu trpí vadami, pre ktoré nie je možné pokračovať v konaní. V žalobe musí byť jednoznačne vymedzené, čoho sa žalobca domáha, okrem iného aj z dôvodu, aby sa aj samotný žalovaný mohol k žalobe kvalifikovane vyjadriť. Žaloba žalobcu je nezrozumiteľná, absentuje žalobný návrh. V súlade s citovanými zákonnými ustanoveniami súd preto podanie žalobcu doručené súdu dňa 02. 04. 2025, ktoré by podľa svojho obsahu mohlo byť žalobou, odmietol pre absenciu zákonom stanovených náležitostí. Tým, že žalobca neodstránil vady podania, odstrániteľné nedostatky podania sa zmenili na neodstrániteľné. Žalobca bol poučený, že za účelom riadnej identifikácie svojho nároku sa môže obrátiť na právneho zástupcu, prípadne, ak je nemajetný, môže sa obrátiť na Centrum právnej pomoci. 10. Podľa § 129 ods. 4 CSP, ak sa podanie opraví alebo doplní v celom rozsahu v súlade s výzvou podľa odseku 1 najneskôr do uplynutia lehoty na podanie odvolania proti uzneseniu o odmietnutí podania, o odvolaní proti tomuto uzneseniu môže rozhodnúť súd, ktorý ho vydal. Poučenie: Proti tomuto uzneseniu možno podať odvolanie v lehote 15 dní odo dňa jeho doručenia na Okresnom súde Liptovský Mikuláš písomne v 2 vyhotoveniach.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p>
      <w:r>
        <w:t>Zdroj: KAUZIS.SK – https://www.kauzis.sk/judikatura/r/ECLI:SK:OSLM:2025:5625201088.2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