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22P/57/2025 z 24. 6. 2025</w:t>
      </w:r>
    </w:p>
    <w:p>
      <w:r>
        <w:t>Rozsudok Okresného súdu Liptovský Mikuláš z 24. júna 2025, sp. zn. 22P/57/2025, ECLI:SK:OSLM:2025:5625201487.3</w:t>
      </w:r>
    </w:p>
    <w:p>
      <w:r>
        <w:t>Súd: Okresný súd Liptovský Mikuláš</w:t>
      </w:r>
    </w:p>
    <w:p>
      <w:r>
        <w:t>Spisová značka: 22P/57/2025</w:t>
      </w:r>
    </w:p>
    <w:p>
      <w:r>
        <w:t>ECLI: ECLI:SK:OSLM:2025:5625201487.3</w:t>
      </w:r>
    </w:p>
    <w:p>
      <w:r>
        <w:t>Dátum vydania: 24.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22P/57/2025 5625201487 24. 06. 2025 JUDr. Petra Lacková ECLI:SK:OSLM:2025:5625201487.3</w:t>
      </w:r>
    </w:p>
    <w:p>
      <w:r>
        <w:t>ROZSUDOK V MENE SLOVENSKEJ REPUBLIKY Okresný súd Liptovský Mikuláš sudkyňou JUDr. Petrou Lackovou v právnej veci navrhovateľky manželky/matky: A. B., C. D., nar. XX.XX.XXXX, trvale bytom E. XXX, A., okr. Liptovský Mikuláš, zastúpená: JUDr. Eva Dorociaková, advokátka, so sídlom AK Ul. 1.mája 697/26, Liptovský Mikuláš proti manželovi/otcovi: D. B., nar. XX.XX.XXXX, trvale bytom E. XXX, A., okr. F. D., v konaní o rozvod manželstva a úpravu výkonu rodičovských práv a povinností k maloletým deťom: D. B., nar. XX.XX.XXXX a G. B., nar. XX.XX.XXXX, zastúpené kolíznym opatrovníkom Úradom práce, sociálnych vecí a rodiny Liptovský Mikuláš na čas po rozvode manželstva, takto rozhodol: Manželstvo D. B., nar. XX.XX.XXXX a A. B., C. D., nar. XX.XX.XXXX, uzatvorené dňa 02.07.2022 v Partizánskej Ľupči, zapísané v knihe manželstiev Matričného úradu Partizánska Ľupča, vo zväzku X, ročník XXXX, na strane XXX, pod poradovým číslom X, r o z v á d z a . S c h v a ľ u j e rodičovskú dohodu ohľadne úpravy výkonu rodičovských práv a povinností k maloletým deťom: D. B., nar. XX.XX.XXXX a G. B., nar. XX.XX.XXXX na čas po rozvode manželstva v nasledovnom znení: Maloleté deti D. a G. sa</w:t>
      </w:r>
    </w:p>
    <w:p>
      <w:r>
        <w:t>z v e r u j ú do osobnej starostlivosti matky.</w:t>
      </w:r>
    </w:p>
    <w:p>
      <w:r>
        <w:t>Obaja rodičia sú oprávnení maloleté deti z a s t u p o v a ť a s p r a v o v a ť ich majetok. Otec sa z a v ä z u j e prispievať na výživu maloletého D. výživným po 140,- eur mesačne a na výživu maloletého G. výživným po 120,- eur mesačne vždy do 20. dňa každého kalendárneho mesiaca vopred k rukám matky maloletých, počnúc od právoplatnosti výroku rozsudku súdu o rozvode manželstva. Žiaden z účastníkov n e m á nárok na náhradu trov konania. odôvodnenie: 1. Predmetom konania bol rozvod manželstva účastníkov konania a úprava výkonu rodičovských práv a povinností k ich maloletým deťom na čas po rozvode manželstva. 2. Podľa § 23 ods. 1 a 2 Zákona o rodine (ďalej len „ZR“)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w:t>
      </w:r>
    </w:p>
    <w:p>
      <w:r>
        <w:t>3. Podľa § 24 ods. 1 ZR,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4. Podľa § 221 písm. a./ CSP písomné vyhotovenie rozsudku nemusí obsahovať odôvodnenie , ak je na pojednávaní vyhlásený rozsudok za prítomnosti všetkých strán alebo ich zástupcov, ktorý sa vzdajú odvolania. 5. O trovách konania súd rozhodol podľa § 52 CMP tak, že žiaden z účastníkov nemá nárok na náhradu trov konania. Poučenie: Proti rozsudku súdu prvej inštancie možno podať odvolanie v lehote 15 dní odo dňa doručenia jeho písomného vyhotovenia, na Okresnom súde Liptovský Mikuláš písomne, v potrebnom počte vyhotovení.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Proti tomuto rozsudku nie je možné podať odvolanie, nakoľko po vyhlásení rozsudku sa osoby oprávnené podať odvolanie svojho procesného práva na podanie odvolania výslovne vzdali, čo potvrdili svojimi podpismi, ktoré tvoria prílohu k zápisnici. Rozsudky o výživnom sú vykonateľné doručením. Ak povinný dobrovoľne nesplní, čo mu ukladá vykonateľné rozhodnutie, oprávnený môže podať návrh na vykonanie exekúcie podľa osobitného zákona (zákon č. 233/1995 Z.z. o súdnych exekútoroch a exekučnej činnosti v znení neskorších predpisov); ak ide o rozhodnutie, ktorým bola upravená starostlivosť o maloletého, styk s maloletým alebo iná ako peňažná povinnosť vo vzťahu k maloletému, oprávnený môže podať návrh na nariadenie výkonu rozhodnutia.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https://www.kauzis.sk/judikatura/r/ECLI:SK:OSLM:2025:5625201487.3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