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20C/23/2026 z 21. 4. 2026</w:t>
      </w:r>
    </w:p>
    <w:p>
      <w:r>
        <w:t>Uznesenie Okresného súdu Liptovský Mikuláš z 21. apríla 2026, sp. zn. 20C/23/2026, ECLI:SK:OSLM:2026:5626201056.2</w:t>
      </w:r>
    </w:p>
    <w:p>
      <w:r>
        <w:t>Súd: Okresný súd Liptovský Mikuláš</w:t>
      </w:r>
    </w:p>
    <w:p>
      <w:r>
        <w:t>Spisová značka: 20C/23/2026</w:t>
      </w:r>
    </w:p>
    <w:p>
      <w:r>
        <w:t>ECLI: ECLI:SK:OSLM:2026:5626201056.2</w:t>
      </w:r>
    </w:p>
    <w:p>
      <w:r>
        <w:t>Dátum vydania: 21. 4.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20C/23/2026 5626201056 21. 04. 2026 JUDr., LL.M. Ivana Stehlíková ECLI:SK:OSLM:2026:5626201056.2</w:t>
      </w:r>
    </w:p>
    <w:p>
      <w:r>
        <w:t>Uznesenie Okresný súd Liptovský Mikuláš v právnej veci žalobcov A. B. a spol., o neúplnom a neurčitom podaní zo dňa 06.03.2026, takto rozhodol: I. Podanie žalobkyne zo dňa 06.03.2026, doručené súdu dňa 12.03.2026, ktoré by mohlo byť podaním vo veci samej (žalobou), žalobkyňou označené ako „Žiadosť o súdne riešenie problémov so spolubývajúcou“, sa o d m i e t a. II. Žalobkyni sa nárok na náhradu trov konania n e p r i z n á v a. odôvodnenie: 1. Dňa 12.03.2026 bol súdu doručený návrh žalobkyne, ktorý podala spolu s ďalšími osobami podpísanými na návrhu (C. D., E. F., G. H., A. H., G. I., B. a B. J., A. K. J., C. I., B. A., L. I., K. M., N. M., B. I., K. H.) označený ako „ Žiadosť o súdne riešenie problémov so spolubývajúcou“. V tomto návrhu bolo popísané nevhodné správanie spoluobyvateľky bytovky, v ktorej všetci menovaní žijú (H. XXX/X, J. F.), pani O. L.. 2. Nakoľko podanie žalobkyne neobsahovalo zákonom určené náležitosti, súd uznesením zo dňa 18.03.2026, sp. zn. 20C/23/2026 vyzval žalobkyňu, aby v lehote 10 dní od doručenia tohto uznesenia, odstránila vady podania vo veci samej „Žiadosti o súdne riešenie problémov so spolubývajúcou“ zo dňa 06.03.2026, a to tak, aby obsahovala náležitosti uvedené v § 127 a § 132 Civilného sporového poriadku, najmä ktorej veci sa týka, čo sa ním sleduje, označenie strán v konaní (kto je žalobcom a kto žalovaným v predmetnej veci a to tak, aby boli uvedené identifikačné údaje osôb v rozsahu mena, priezviska, dátumu narodenia, alebo iného identifikačného údaju a bydliska pri fyzickej osobe. Údaje, ktoré umožnia jej identifikáciu a nezameniteľnosť s inou osobou), uvedenie čoho sa žalobca domáha, t. j. mal by uviesť určitý, zrozumiteľný a vykonateľný návrh ( návrh výroku, ako má súd rozhodnúť vo veci samej tak, aby návrh výroku mohol byť prevzatý do výroku súdneho rozhodnutia za splnenia podmienky jeho vykonateľnosti), opíše rozhodujúce skutočnosti, od ktorých odvíja svoj nárok, označí dôkazy na preukázanie tvrdených skutočností. Toto uznesenie súd odôvodnil tým, že žalobkyňa vo svojom podaní neuviedla základné náležitosti podania podľa § 127 CSP a neuviedla náležitosti žaloby v zmysle § 132 CSP. V podaní chýba označenie strán sporu, čiže žalobcov a žalovaného, a to v rozsahu mena, priezviska, dátumu narodenia a bydliska strán sporu. Ďalej žalobkyňa neuviedla, čo presne a od koho žiada, čiže neuviedla žalobný návrh. Tento návrh musí byť jasný a určitý tak, aby ho súd mohol prevziať do výroku rozhodnutia. Ďalej je žalobkyňa povinná v žalobe presne označiť dôkazy, na ktoré sa odvoláva a ktoré žiada v konaní vykonať. Toto uznesenie bolo doručené žalobkyni dňa 24.03.2026. Žalobkyňa v súdom určenej lehote, ani doposiaľ, podanie nedoplnila. 3. Podľa § 127 ods. 1 Civilného sporového poriadku (ďalej len „CSP“), ak zákon na podanie nevyžaduje osobitné náležitosti, v podaní sa uvedie: a) ktorému súdu je určené, b) kto ho robí, c) ktorej veci sa týka, d) čo sa ním sleduje, a e) podpis.</w:t>
      </w:r>
    </w:p>
    <w:p>
      <w:r>
        <w:t>4. Podľa § 132 ods. 1 CSP, v žalobe sa okrem všeobecných náležitostí podania uvedie označenie strán, pravdivé a úplné opísanie rozhodujúcich skutočností, označenie dôkazov na ich preukázanie a žalobný návrh. 5. Podľa § 132 ods. 2 CSP, opísanie rozhodujúcich skutočností nemožno nahradiť odkazom na označené dôkazy. 6.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7. Podľa § 129 ods. 3 CSP, ak sa v lehote určenej súdom podanie nedoplní alebo neopraví, súd podanie odmietne; to neplatí, ak pre uvedený nedostatok možno v konaní pokračovať. 8. Podľa § 129 ods. 4 CSP, ak sa podanie opraví alebo doplní v celom rozsahu v súlade s výzvou podľa odseku 1 najneskôr do uplynutia lehoty na podanie odvolania proti uzneseniu o odmietnutí podania, o odvolaní proti tomuto uzneseniu môže rozhodnúť súd, ktorý ho vydal. 9. Vzhľadom na to, že žalobkyňa v súdom určenej lehote nereagovala na výzvu súdu uvedenú v uznesení zo dňa 18.03.2026, sp. zn. 20C/23/2026 a neodstránila vady svojho neúplného a neurčitého podania zo dňa 06.03.2026, doručeného súdu dňa 12.03.2026, ktoré by podľa svojho obsahu mohlo byť podaním vo veci samej (žalobou), a ktoré bolo označené ako: „Žiadosť o súdne riešenie problémov so spolubývajúcou“, pre ktoré vady (nedostatok) nebolo možné pokračovať v konaní, súd podľa § 129 ods. 3 CSP musel toto podanie odmietnuť. Nedostatky podania žalobkyne boli odstrániteľné, preto bola žalobkyňa vyzvaná, aby na doplnenie podanie a súčasne bola poučená, v čom je podanie neúplné a nezrozumiteľné a ako ho treba doplniť. Žalobkyňa však podanie v zmysle uznesenia súdu nedoplnila. Možno teda konštatovať neúplnosť a neurčitosť žaloby, pre ktorú nemožno pokračovať v tomto konaní. Toto rozhodnutie súdu o odmietnutí podania nie je prekážkou pre podanie novej, určitej a zrozumiteľnej žaloby. 10. Podľa § 256 ods. 1 CSP, ak strana procesne zavinila zastavenie konania, súd prizná náhradu trov konania protistrane. 11. Podľa § 262 ods. 1 CSP, o nároku na náhradu trov konania rozhodne aj bez návrhu súd v rozhodnutí, ktorým sa konanie končí. 12. Keďže súd podanie žalobkyne odmietol, čím sa konanie končí, rozhodol aj o nároku na náhradu trov konania. Vzhľadom na spôsob rozhodnutia, súd, postupujúc v súlade s čl. 4 ods. 1 CSP analogicky podľa § 256 ods. 1 CSP, žalobkyni, ktorá procesne zavinila skončenie konania, nakoľko nedoplnila svoje neúplné podanie, nárok na náhradu trov nepriznal. Súd prihliadol aj ku skutočnosti, že v podaní nebola riadne (úplne a zrozumiteľne) označená osoba, príp. osoby, voči ktorým sa žalobkyňa domáhala uplatneného nároku, preto rozhodol o trovách konania len vo vzťahu ku žalobkyni. Poučenie: Proti tomuto uzneseniu je prípustné odvolanie (§ 357 písm. b) Civilného sporového poriadku), ktoré je možné podať v lehote 15 dní od jeho doručenia na Okresnom súde Liptovský Mikuláš, a to písomne v dvoch vyhotoveniach, a o ktorom odvolaní bude rozhodovať Krajský súd v Žiline.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Podľa § 129 ods. 4 CSP, ak sa podanie opraví alebo doplní v celom rozsahu v súlade s výzvou podľa odseku 1 najneskôr do uplynutia lehoty na podanie odvolania proti uzneseniu o odmietnutí podania, o odvolaní proti tomuto uzneseniu môže rozhodnúť súd, ktorý ho vydal. 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https://www.kauzis.sk/judikatura/r/ECLI:SK:OSLM:2026:5626201056.2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