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Liptovský Mikuláš sp. zn. 1P/40/2026 z 9. 6. 2026</w:t>
      </w:r>
    </w:p>
    <w:p>
      <w:r>
        <w:t>Uznesenie Okresného súdu Liptovský Mikuláš z 9. júna 2026, sp. zn. 1P/40/2026, ECLI:SK:OSLM:2026:5626201192.2</w:t>
      </w:r>
    </w:p>
    <w:p>
      <w:r>
        <w:t>Súd: Okresný súd Liptovský Mikuláš</w:t>
      </w:r>
    </w:p>
    <w:p>
      <w:r>
        <w:t>Spisová značka: 1P/40/2026</w:t>
      </w:r>
    </w:p>
    <w:p>
      <w:r>
        <w:t>ECLI: ECLI:SK:OSLM:2026:5626201192.2</w:t>
      </w:r>
    </w:p>
    <w:p>
      <w:r>
        <w:t>Dátum vydania: 9. 6. 2026</w:t>
      </w:r>
    </w:p>
    <w:p>
      <w:r>
        <w:t>Forma: Uznesenie</w:t>
      </w:r>
    </w:p>
    <w:p>
      <w:pPr>
        <w:pStyle w:val="Heading2"/>
      </w:pPr>
      <w:r>
        <w:t>Text rozhodnutia</w:t>
      </w:r>
    </w:p>
    <w:p>
      <w:r>
        <w:t>Súd: Spisová značka: Identifikačné číslo súdneho spisu: Dátum vydania rozhodnutia: Meno a priezvisko sudcu, VSÚ: ECLI:</w:t>
      </w:r>
    </w:p>
    <w:p>
      <w:r>
        <w:t>Okresný súd Liptovský Mikuláš 1P/40/2026 5626201192 09. 06. 2026 JUDr. Katarína Podhorcová ECLI:SK:OSLM:2026:5626201192.2</w:t>
      </w:r>
    </w:p>
    <w:p>
      <w:r>
        <w:t>Uznesenie Okresný súd Liptovský Mikuláš vo veci starostlivosti súdu o maloleté dieťa: A. B., nar. XX. XX. XXXX, evidenčne trvale bytom C. XXX/X, XXX XX D., t. č. bytom E. F. XXXX/XX, A. G., zastúpená kolíznym opatrovníkom Úradom práce, sociálnych vecí a rodiny Ružomberok, so sídlom Námestie slobody č. 9, Ružomberok, dieťa matky: H. I., nar. XX. XX. XXXX, trvale bytom C. XXX/X, XXX XX D., a otca: J. B., nar. XX. X. XXXX, trvale bytom K. G. XXXX/XX, L. M., t. č. RZ Z-Návrat Centrum, n. o., Nová cesta 385, Bobrov, za časti Okresnej prokuratúry Ružomberok, so sídlom Dončova 8, Ružomberok, v konaní o návrhu starej matky I. D., nar. XX. X. XXXX, trvale bytom E. F. XXXX/XX, A. G., na zverenie maloletej do náhradnej osobnej starostlivosti, v štádiu konania o návrhu starej matky na nariadenie neodkladného opatrenia, takto rozhodol: Súd nariaďuje neodkladné opatrenie: Maloletá A. B., nar. XX. XX. XXXX, sa do právoplatného skončenia konania vo veci samej, vedenej na Okresnom súde Liptovský Mikuláš pod sp. zn. 1P/40/2026, odovzdáva do starostlivosti starej matky I. D., nar. XX. X. XXXX. odôvodnenie: 1. Stará matka podala na Okresný súd Liptovský Mikuláš dňa 23. 3. 2026 návrh na zverenie maloletej A. B. do jej náhradnej osobnej starostlivosti. Dňa 19. 5. 2026 doručila návrh na nariadenie neodkladného opatrenia zverením maloletej do jej náhradnej osobnej starostlivosti. Podľa obsahu súd tento návrh posúdil ako návrh na dočasné zverenie maloletej do jej osobnej starostlivosti, kým súd nerozhodne právoplatne o návrhu na nariadenie náhradnej osobnej starostlivosti v zmysle § 45 Zákona o rodine. V návrhu uviedla, že starostlivosť o maloletú prakticky zabezpečuje od jej narodenia. Stará sa o stravu, oblečenie, hygienu, výdavky na materskú školu. Osobne alebo prostredníctvom aplikácie Edupage komunikuje s materskou školou, zabezpečuje adekvátnu zdravotnú starostlivosť, nákup liekov, tvorí vnučke do budúcna finančnú rezervu. Rodičia maloletej o jej výchovu neprejavujú záujem. Matka maloletej je jej dcéra, ktorá dlhodobo a pravidelne požíva alkoholické nápoje. Opakovane sa snažila o liečbu svojej závislosti, avšak vždy liečbu ukončila predčasne. Nikde nepracuje, nie je evidovaná ako uchádzačka o zamestnanie a nemá žiadny príjem. V súčasnosti nedokáže zabezpečiť maloletej plnohodnotnú starostlivosť a bezpečné prostredie pre je priaznivý fyzický a psychický vývin. Otec maloletej sa taktiež o jej výchovu nezaujíma. Kvôli užívaniu drog absolvoval pobyt v resocializačnom zariadení, ktorý predčasne ukončil. Informácie o jeho aktuálnom pobyte nie sú starej matke známe. V minulosti z vlastnej iniciatívy prispieval na výživu maloletej, aktuálne však na jej výživu neprispieva. Maloletá A. žije so starou matkou, s jej rodičmi a s dospelou dcérou a jej rodinou v spoločnej domácnosti v rodinnom dome. Stará matkou je poberateľkou opatrovateľského príspevku na rodičov a súčasne si svoj príjem zvyšuje občasnými brigádami. Maloletá A. navštevuje povinnú predškolskú prípravu na Základnej škole s materskou školou A. G.. V školskom roku 2026/2027 nastupuje do 1. ročníka základnej školy, keď jej zápis osobne zabezpečovala stará matka. Návrh na zverenie maloletej do svojej osobnej starostlivosti podala už v roku 2024, avšak pod tlakom matky, ktorá sľubovala, že sa polepší, zobrala návrh späť. Keďže situácia na strane matky sa nezlepšuje, naopak zhoršuje sa, navrhla, aby súd</w:t>
      </w:r>
    </w:p>
    <w:p>
      <w:r>
        <w:t>z dôvodu naliehavej situácie rozhodol neodkladným opatrením o dočasnom zverení maloletej do jej starostlivosti. 2. Dňa 28. 5. 2026 doručil kolízny opatrovník - Úrad práce, sociálnych vecí a rodiny Ružomberok, oddelenie sociálnoprávnej ochrany detí a sociálnej kurately, správu z prešetrenia pomerov v rodine maloletej. V správe sa uvádza, že v domácnosti spolu s maloletou A. žije jej stará matka, jej rodičia, dospelá dcéra s rodinou. Rodina žije vo veľkom 4-podlažnom rodinnom dome, ktorý je vo vlastníctve starej matky. Domácnosť je udržiavaná v poriadku a čistote. K domu prislúcha aj vonkajšie sedenie a upravená záhrada. V domácnosti má maloletá svoju vlastnú detskú izbu, prispôsobenú jej potrebám, spáva však spoločne v izbe starej matky. Stará matka poberá opatrovateľský príspevok na svojich rodičov vo výške 882,50 eur a občas si privyrába brigádami upratovaním. Stará matka uviedla, že všestrannú starostlivosť o maloletú zabezpečuje od jej narodenia. Matka maloletej má dlhodobé problémy spojené s nadmerným užívaním alkoholu, pokusy o pomoc zo strany starej matky boli neúspešné. Odkedy sa matka v apríli 2026 vrátila z protialkoholického liečenia, z ktorého ju vyhodili, požíva alkoholické nápoje a o maloletú A. sa nestará, a ani sa o ňu nezaujíma. Prichádza do domácnosti starej matky v nepravidelných časových intervaloch, stáva sa, že príde v noci pod vplyvom alkoholu, nadáva, je agresívna a vyhráža sa, že členov domácnosti „dopichá“, čo sa deje aj za prítomnosti maloletej. Naposledy bola matka v domácnosti starej matky dňa 18. 5. 2026, a od uvedeného dátumu nemá rodina o matke žiadne informácie. Podľa vyjadrenia starej matky, nemá maloletá A. k matke pozitívny vzťah, oslovuje ju menom a odmieta kontakt s ňou. V čase, keď sa matka nachádza v domácnosti, maloletá je utiahnutá a odmieta jesť. Maloletá je zapísaná do 1. ročníka Základnej školy v A. G.. Stará matka zabezpečuje maloletej zdravotnú starostlivosť, hradí všetky výdavky so škôlkou, obedy, plavecký, lyžiarsky a korčuliarsky výcvik. Každý mesiac platí maloletej poistku vo výške 25 eur a tiež jej prispieva na sporenie sumou 35 eur mesačne. Počas návštevy sociálnych pracovníčok v domácnosti pôsobila maloletá spokojne a bola usmiata. Stará matka spolu aj s druhou dcérou a jej rodinou trávia s maloletou A. všetok voľný čas, chodia na prechádzky, kúpať sa, hrávajú sa pexeso a spoločenské hry. A. sa rada bicykluje, kolobežkuje, korčuľuje, rada kreslí a tancuje. Stará matka ďalej uviedla, že otec maloletej o ňu skutočný záujem neprejavuje. Naposledy jej telefonoval 10. 5. 2026 a celkovo je kontakt otca s maloletou sporadický. Výživné od otca je uhrádzané pravidelne prostredníctvom starej matky, pani E.. 3. Podľa § 360 ods. 1 Civilného mimosporového poriadku (ďalej len „CMP“), neodkladné opatrenie možno nariadiť aj bez návrhu v konaniach, ktoré možno začať aj bez návrhu. 4. Podľa § 2 ods. 1 a 2 CMP, na konania podľa tohto zákona sa použijú ustanovenia Civilného sporového poriadku, ak tento zákon neustanovuje inak. Na účely tohto zákona sa pojmy žaloba, strana a spor vykladajú ako návrh na začatie konania, účastník konania (ďalej len „účastník“) a konanie podľa tohto zákona, ak z povahy veci nevyplýva inak. 5. Podľa § 324 ods. 1 Civilného sporového poriadku (ďalej len „CSP“), pred začatím konania, počas konania a po jeho skončení súd môže na návrh nariadiť neodkladné opatrenie. 6. Podľa § 325 ods. 1 CSP, neodkladné opatrenie môže súd nariadiť, ak je potrebné bezodkladne upraviť pomery alebo ak je obava, že exekúcia bude ohrozená. 7. Podľa § 326 ods. 1 a 2 CSP, v návrhu na nariadenie neodkladného opatrenia sa popri náležitostiach žaloby podľa § 132 uvedie opísanie rozhodujúcich skutočností odôvodňujúcich potrebu neodkladnej úpravy pomerov alebo obavu, že exekúcia bude ohrozená, opísanie skutočností hodnoverne osvedčujúcich dôvodnosť a trvanie nároku, ktorému sa má poskytnúť ochrana, a musí byť z neho zrejmé, akého neodkladného opatrenia sa navrhovateľ domáha. K návrhu musí navrhovateľ pripojiť listiny, na ktoré sa odvoláva. 8. Podľa § 329 ods. 1 prvá veta CSP, súd môže rozhodnúť o návrhu na nariadenie neodkladného opatrenia aj bez výsluchu a vyjadrenia strán a bez nariadenia pojednávania. 9. Podľa § 329 ods. 2 CSP, pre neodkladné opatrenie je rozhodujúci stav v čase vydania uznesenia súdu prvej inštancie.</w:t>
      </w:r>
    </w:p>
    <w:p>
      <w:r>
        <w:t>10. Podľa § 330 ods. 1 a 2 CSP, súd môže určiť, že neodkladné opatrenie bude trvať len po určený čas. Ak to povaha veci pripúšťa, súd môže nariadiť neodkladné opatrenie, ktorého obsah by bol totožný s výrokom vo veci samej. 11. Podľa § 367 ods. 1 CMP, neodkladným opatrením môže súd nariadiť, aby ten, kto má maloletého pri sebe, maloletého odovzdal do starostlivosti toho, koho označí súd, alebo do striedavej osobnej starostlivosti. 12. Podľa § 367 ods. 3 CMP, uznesenie o nariadení neodkladného opatrenia je vykonateľné vyhlásením; ak sa nevyhlasuje, je vykonateľné, len čo bolo vyhotovené. 13. Podľa čl. 5 zákona č. 36/2005 Z. z. o rodine (ďalej len „ZR“), záujem maloletého dieťaťa je prvoradým hľadiskom pri rozhodovaní vo všetkých veciach, ktoré sa ho týkajú. Pri určovaní a posudzovaní záujmu maloletého dieťaťa sa zohľadňuje najmä a) úroveň starostlivosti o dieťa, b) bezpečie dieťaťa, ako aj bezpečie a stabilita prostredia, v ktorom sa dieťa zdržiava, c) ochrana dôstojnosti, ako aj duševného, telesného a citového vývinu dieťaťa, d) okolnosti, ktoré súvisia so zdravotným stavom dieťaťa alebo so zdravotným postihnutím dieťaťa, e) ohrozenie vývinu dieťaťa zásahmi do jeho dôstojnosti a ohrozenie vývinu dieťaťa zásahmi do duševnej, telesnej a citovej integrity osoby, ktorá je dieťaťu blízkou osobou, f) podmienky na zachovanie identity dieťaťa a na rozvoj schopností a vlôh dieťaťa, g) názor dieťaťa a jeho možné vystavenie konfliktu lojality a následnému pocitu viny, h) podmienky na vytváranie a rozvoj vzťahových väzieb s obidvomi rodičmi, súrodencami a s inými blízkymi osobami, i) využitie možných prostriedkov na zachovanie rodinného prostredia dieťaťa, ak sa zvažuje zásah do rodičovských práv a povinností. 14. V konaní vo veciach starostlivosti súdu o maloleté deti je účelom neodkladného opatrenia v prvom rade ochrana maloletých. Záujem maloletého dieťaťa je vždy prvoradý (článok 3 Dohovoru o právach dieťaťa, článok 24 ods. 2 Charty základných práv Európskej únie). Pri určovaní a posudzovaní záujmu maloletého dieťaťa súd zohľadňuje najmä skutočnosti uvedené v článku 5 základných zásad Zákona o rodine. V rámci konania o nariadenie neodkladného opatrenia súd zisťuje relevantné skutočnosti zjednodušeným spôsobom, pričom spravidla vychádza z návrhu, príp. podnetu, pripojených listín, aj z aktuálneho skutkového stavu. 15. Pre neodkladné opatrenie je rozhodujúci stav v čase vydania uznesenia. Účelom neodkladného opatrenia je rýchle a pružné riešenie situácie, ktorá vyžaduje okamžitý zásah súdu. Pre nariadenie neodkladného opatrenia je nevyhnutná potreba bezodkladnej úpravy pomerov účastníkov. Základným zákonným predpokladom nariadenia neodkladného opatrenia je osvedčenie dôvodnosti a trvanie uplatneného práva, ktorému sa má súdom poskytnúť neodkladná ochrana. Vzhľadom na účel a podstatu neodkladného opatrenia je rozsah dokazovania, na rozdiel od konania vo veci samej, značne zúžený. 16. Pri rozhodovaní o podanom na´vrhu na nariadenie neodkladne´ho opatrenia sa su´d obozna´mil s pripojenými spismi sp. zn. 1P/58/2024 a 1P/157/2025, s návrhom na nariadenie neodkladného opatrenia a so správou o prešetrení pomerov Úradu práce, sociálnych vecí a rodiny Ružomberok zo dňa 28. 5. 2026 v domácnosti starej matky maloletej. Zo spisu sp. zn. 1P/58/2024 mal súd zistené, že stará matka už v máji 2024 podala návrh na zverenie maloletej do jej náhradnej starostlivosti, ktorý návrh zobrala v dôsledku zmeny správania na strane matky v celom rozsahu späť. Konanie bolo uznesením zo dňa 26. 9. 2024 zastavené. Zo spisu sp. zn. 1P/157/2025 mal súd zistené, že otec maloletej podal návrh na určenie výživného, ktoré konanie doposiaľ nie je rozhodnuté. 17. Na základe doposiaľ zadovážených dôkazov, v rozsahu nevyhnutne potrebnom pre rozhodnutie o neodkladnom opatrení, súd dospel k záveru, že v danej veci sú splnené zákonné predpoklady pre jeho nariadenie. Ochrana záujmov maloletého dieťaťa, najmä jeho zdravý psychický, fyzický vývoj a emočná stabilita, si vyžadujú úpravu formou neodkladného opatrenia, pokiaľ nedôjde k úprave pomerov v konaní vo veci samej, vedenej na tunajšom súde pod sp. zn. 1P/40/2026. Ako vyplýva zo samotného návrhu, ale aj zo správy o prešetrovaní pomerov v rodine starej matky maloletej, matka má dlhodobé problémy s nadmerným poožívaním alkoholických nápojov, a táto skutočnosť sa výrazne</w:t>
      </w:r>
    </w:p>
    <w:p>
      <w:r>
        <w:t>prejavuje aj v nedostatočnej a ľahostajnej starostlivosti o dcéru. Ani otec nejaví o maloletú skutočný záujem, jeho kontakt s dcérou je nepravidelný, skôr len občasný. Starostlivosť o maloletú A. prakticky od jej narodenia zabezpečuje jej stará matka, vytvárajúca stabilné a pokojné rodinné zázemie. Je zrejmé, že rodičia maloletej majú problémy závažného charakteru, nie sú schopní zabezpečiť maloletej potrebnú starostlivosť. Navrhovateľka dlhodobo prejavuje záujem zabezpečovať vnučke riadnu a plnohodnotnú starostlivosť, a k tomu má vytvorené potrebné podmienky. Maloletá má vytvorené zdravé puto ku starej matke a je zvyknutá i na domácnosť, kde žijú i ďalší jej blízki príbuzní. Súd mal teda osvedčené, že ochrana záujmov maloletej si vyžaduje okamžitú úpravu formou neodkladného opatrenia, pokiaľ nedôjde k rozhodnutiu súdu vo veci samej, t. j. o inštitúte navrhovanej náhradnej osobnej starostlivosti, rešpektujúc vývinové potreby maloletej a súčasne zohľadniac závažné skutočnosti na strane rodičov. 18. Súd v danom štádiu uvádza, že neodkladné opatrenia má dočasný charakter. Ďalšie potrebné dokazovanie súd vykoná vo veci samej a následne, po vyhodnotení zadovážených dôkazov, rozhodne v súlade s najlepším záujmom maloletej. Poučenie: Proti tomuto uzneseniu možno podať odvolanie v lehote 15 dní odo dňa doručenia na Okresnom súde Liptovský Mikuláš (písomne v štyroch vyhotoveniach). Odvolanie môže podať strana, v ktorej neprospech bolo rozhodnutie vydané (§ 359, § 362 ods. 1 CSP). V odvolaní sa popri všeobecných náležitostiach podania uvedie, proti ktorému rozhodnutiu smeruje, v akom rozsahu sa napáda, z akých dôvodov sa rozhodnutie považuje za nesprávne (odvolacie dôvody) a čoho sa odvolateľ domáha (odvolací návrh). (§ 363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 365 ods. 1 CSP). Odvolanie možno odôvodniť aj tým, že súd prvej inštancie nesprávne alebo neúplne zistil skutočný stav veci. Odvolacie dôvody možno meniť a dopĺňať až do rozhodnutia o odvolaní (§ 62 ods. 1, 2 CMP). Uznesenie o nariadení neodkladného opatrenia je vykonateľné vyhlásením; ak sa nevyhlasuje, je vykonateľné, len čo bolo vyhotovené (§ 367 ods. 3 CMP).</w:t>
      </w:r>
    </w:p>
    <w:p/>
    <w:p>
      <w:r>
        <w:t>Zdroj: KAUZIS.SK – https://www.kauzis.sk/judikatura/r/ECLI:SK:OSLM:2026:5626201192.2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