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27C/16/2023 z 20. 12. 2024</w:t>
      </w:r>
    </w:p>
    <w:p>
      <w:r>
        <w:t>Uznesenie Okresného súdu Malacky z 20. decembra 2024, sp. zn. 27C/16/2023, ECLI:SK:OSMA:2024:1623200344.2</w:t>
      </w:r>
    </w:p>
    <w:p>
      <w:r>
        <w:t>Súd: Okresný súd Malacky</w:t>
      </w:r>
    </w:p>
    <w:p>
      <w:r>
        <w:t>Spisová značka: 27C/16/2023</w:t>
      </w:r>
    </w:p>
    <w:p>
      <w:r>
        <w:t>ECLI: ECLI:SK:OSMA:2024:1623200344.2</w:t>
      </w:r>
    </w:p>
    <w:p>
      <w:r>
        <w:t>Dátum vydania: 20. 12. 2024</w:t>
      </w:r>
    </w:p>
    <w:p>
      <w:r>
        <w:t>Forma: Uznesenie</w:t>
      </w:r>
    </w:p>
    <w:p>
      <w:pPr>
        <w:pStyle w:val="Heading2"/>
      </w:pPr>
      <w:r>
        <w:t>Text rozhodnutia</w:t>
      </w:r>
    </w:p>
    <w:p>
      <w:r>
        <w:t>Súd: Spisová značka: Identifikačné číslo súdneho spisu: Dátum vydania rozhodnutia: Meno a priezvisko sudcu, VSÚ: ECLI:</w:t>
      </w:r>
    </w:p>
    <w:p>
      <w:r>
        <w:t>Okresný súd Malacky 27C/16/2023 1623200344 20. 12. 2024 JUDr. Katarína Zaťková ECLI:SK:OSMA:2024:1623200344.2</w:t>
      </w:r>
    </w:p>
    <w:p>
      <w:r>
        <w:t>Uznesenie Okresný súd Malacky v právnej veci žalobcu: 1/ FEDIK INVEST, s.r.o., Studienka 460, IČO: 54 141 630, 2/ GREEN LOFT s.r.o., Továrenská 15/B, Malacky, IČO: 50 602 527, obaja zast.: Mgr. Lenka Laurincová, advokát, Tajovského 25, Bratislava, proti žalovanému: ASSA ABLOY Opening Solutions Slovakia s.r.o., Priemyselná 5999, Malacky, IČO: 31 341 578, zast.: Valko &amp; Volný, s.r.o., Porubského 2, Bratislava, v žalobe o zriadenie práva prechodu a prejazdu cez pozemok vo vlastníctve žalovaného, takto rozhodol: I. Súd konanie z a s t a v u j e. II. Súd p r i z n á v a žalovanému nárok na náhradu trov konania voči žalobcom spoločne a nerozdielne v rozsahu 100%. odôvodnenie: 1. Žalobou doručenou Okresnému súdu Malacky dňa 15.02.2023 sa žalobcovia domáhali voči žalovanému zriadenia vecného bremena vo forme práva prechodu a prejazdu cez pozemok parc. č. XXXX/XX, k. ú. A., pôvodne vo vlastníctve žalovaného. 2. Emailovým podaním zo dňa 07.06.2024, a následne podaním doručeným tunajšiemu súdu dňa 17.07.2024 vzali žalobcovia žalobu v celom rozsahu späť a žiadali súd, aby konanie zastavil a žiadnej zo strán nepriznal nárok na náhradu trov konania. Ako dôvod späťvzatia uviedli uzavretie mimosúdnej dohody so súčasným vlastníkom predmetného pozemku. 3. Žalovaný na výzvu súdu podaním zo dňa 23.07.2024 oznámil, že súhlasí so späťvzatím žaloby a zastavením konania. Zároveň však žiadal, aby súd zaviazal žalobcov na náhradu trov konania žalovanému v celom rozsahu s uvedením, že žaloba žalobcov bola od počiatku nedôvodná a konanie žalobcov účelové a obštrukčné. Uviedol, že toto sa prejavilo aj na pojednávaní dňa 07.06.2024, na ktoré sa žalovaný riadne dostavil, žalobcovia sa nedostavili, pričom ospravedlnenie neúčasti doručili súdu v deň konania pojednávania a ako dôvod uvádzali uzavretie mimosúdnej dohody s účastníkom konania, toto tvrdenie však nie je pravdivé, nakoľko žalovaný so žalobcom mimosúdnu dohodu neuzavrel. Žalobcovia mali zároveň ešte v ten istý deň doručiť späťvzatie žaloby súdu, čo sa však stalo až 17.07.2024. V späťvzatí žaloby ako dôvod späťvzatia uviedli uzavretie dohody medzi žalobcami a súčasným vlastníkom pozemku, čo žiadnym spôsobom nepreukázali. Na základe uvedeného má žalovaný za to, že žalobcovia procesne zavinili zastavenie konania, a preto žiadal, aby mu bola priznaná voči žalobcom náhradu trov konania voči žalobcom v rozsahu 100%. 4. Podľa § 144 zákona č. 160/2015 Z.z. Civilný sporový poriadok (ďalej len CSP), žalobca môže vziať žalobu späť. 5. Podľa § 145 ods. 1 CSP, ak je žaloba vzatá späť celkom, súd konanie zastaví.</w:t>
      </w:r>
    </w:p>
    <w:p>
      <w:r>
        <w:t>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Späťvzatie žaloby je jednostranný procesný úkon, ktorým žalobca prejavuje svoju vôľu nepokračovať ďalej v konaní, s úmyslom dosiahnuť jeho zastavenie bez meritórneho rozhodnutia. Súd je povinný dispozičný prejav vôle žalobcu rešpektovať a po späťvzatí žaloby pokračuje v konaní tak, aby bolo toto konanie bez ďalšieho prejednania veci zastavené. Vzhľadom k tomu, že v prejednávanej veci vzal žalobca žalobu voči žalovanému späť skôr, než sa začalo predbežné prejednanie sporu podľa § 168 CSP alebo pojednávanie, súd konanie zastavil podľa citovaných zákonných ustanovení, bez posúdenia postoja žalovaného k späťvzatiu žaloby, keďže jeho prípadný nesúhlas z akýchkoľvek dôvodov by bol v zmysle § 146 ods. 1 CSP bez právneho významu. Napokon v podaní doručenom súdu dňa 23.07.2024 žalovaný so zastavením konania vo veci súhlasil. 8. Podľa ustanovenia § 256 ods. 1 CSP, ak strana procesne zavinila zastavenie konania, súd prizná náhradu trov konania protistrane. 9. Podľa § 262 ods. 1 CSP o nároku na náhradu trov konania rozhodne aj bez návrhu súd v rozhodnutí, ktorým sa konanie končí. 10. Ustanovenia CSP o náhrade trov konania vychádzajú zo zásady procesného zavinenia, čo znamená, že trovy konania je povinná nahradiť tá zo strán, ktorá zavinila, že vznikli. Žalobcovia vzali žalobu späť z dôvodu uzavretia mimosúdnej dohody s treťou osobou, a to s aktuálnym vlastníkom pozemku, ku ktorému sa domáhali zriadenia práva zodpovedajúceho vecnému bremenu v podobe prechodu a prejazdu. Podanou žalobou sa žalobcovia pôvodne domáhali voči žalovanému ako vlastníkovi predmetného pozemku zriadenia práva zodpovedajúceho vecnému bremenu spočívajúceho v práve prechodu a prejazdu cez uvedený pozemok. Počas konania žalovaný previedol vlastnícke právo k pozemku, ku ktorému žiadali žalobcovia zriadiť vecné bremeno, na tretiu osobu, t.j. žalovaný už prestal byť v tomto konaní pasívne vecne legitimovaným. Žalobcovia následne uzavreli mimosúdnu dohodu s novým vlastníkom predmetného pozemku, a tak odpadol dôvod žaloby. Uvedenú situáciu súd vyhodnotil tak, že nemožno konštatovať, že bola žaloba vzatá späť pre správanie žalovaného, pretože to, že žalovaný previedol nehnuteľnosti vo svojom vlastníctve na tretiu osobu bolo výkonom jeho Ústavou SR garantovaného vlastníckeho práva. Žaloba by bola vzatá späť pre správanie žalovaného vtedy, ak by sa žalovaný zachoval v zmysle žalobcami žiadaného petitu. Čo sa však v danej veci nestalo. Žalovaný nezriadil žalobcami žiadané vecné bremeno v prospech nehnuteľnosti žalobcov, tak ako to žiadali. Teda má súd za to, že žaloba bola vzatá späť nie pre správanie žalovaného. Z procesného hľadiska tak súd konštatuje, že zastavenie konania zavinili žalobcovia, pretože odpadol dôvod, pre ktorý žalobu podali, na ďalšom konaní netrvali a nemožno uzavrieť, že to bolo primárne v dôsledku konania žalovaného. Preto súd rozhodol tak, že žalovanému priznal nárok na náhradu trov všetkých trov konania voči žalobcom. 11. S poukazom na vyššie uvedené skutočnosti a citované ustanovenia zákona súd rozhodol tak, ako je uvedené vo výrokovej časti tohto uznesenia. 12. O vrátení súdneho poplatku zaplateného za žalobcu rozhodne vyšší súdny úradník po právoplatnosti tohto uznesenia v súlade s § 14 ods. 4 Zákona č. 71/1992 Zb. o súdnych poplatkoch v znení neskorších predpisov. Poučenie: Proti uzneseniu možno podať odvolanie do 15 dní odo dňa jeho doručenia, cestou podpísaného súdu na Krajský súd v Bratislave.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https://www.kauzis.sk/judikatura/r/ECLI:SK:OSMA:2024:1623200344.2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