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Malacky sp. zn. 4C/3/2024 z 29. 11. 2024</w:t>
      </w:r>
    </w:p>
    <w:p>
      <w:r>
        <w:t>Uznesenie Okresného súdu Malacky z 29. novembra 2024, sp. zn. 4C/3/2024, ECLI:SK:OSMA:2024:1624200063.2</w:t>
      </w:r>
    </w:p>
    <w:p>
      <w:r>
        <w:t>Súd: Okresný súd Malacky</w:t>
      </w:r>
    </w:p>
    <w:p>
      <w:r>
        <w:t>Spisová značka: 4C/3/2024</w:t>
      </w:r>
    </w:p>
    <w:p>
      <w:r>
        <w:t>ECLI: ECLI:SK:OSMA:2024:1624200063.2</w:t>
      </w:r>
    </w:p>
    <w:p>
      <w:r>
        <w:t>Dátum vydania: 29. 11.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Malacky 4C/3/2024 1624200063 29. 11. 2024 Mgr. Ján Pastirčík ECLI:SK:OSMA:2024:1624200063.2</w:t>
      </w:r>
    </w:p>
    <w:p>
      <w:r>
        <w:t>Uznesenie Okresný súd Malacky v spore žalobkyne: KOOPERATIVA poisťovňa, a.s. Vienna Insurance Group, so sídlom Štefanovičova 4, Bratislava, IČO: 00 585 441, zastúpenej: A. B. C., D., E. E. F. C. X/X, G., proti žalovanému: A. H., nar. XX.X.XXXX, bytom I. XXXX/XX, J., o zaplatenie 95,78 € s príslušenstvom, takto rozhodol: Súd konanie z a s t a v u j e . Žalovanému nárok na náhradu trov konania n e p r i z n á v a . odôvodnenie: 1. Žalobkyňa sa žalobou doručenou tunajšiemu dňa 9.1.2024 domáhala voči žalovanému zaplatenia sumy 95,78 € spolu s úrokmi z omeškania vo výške 5 % ročne zo sumy 95,78 € od 11.8.2021 do zaplatenia. 2. Žalobkyňa na odpor žalovaného voči platobnému rozkazu reagovala podaním doručeným súdu dňa 19.6.2024, v ktorom uviedla, že berie žalobu v celom rozsahu späť. 3. Podľa § 144 C.s.p. žalobca môže vziať žalobu späť. 4. Podľa § 145 ods. 1 C.s.p. ak je žaloba vzatá späť celkom, súd konanie zastaví. 5. Podľa § 146 ods. 1 C.s.p.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6. So zreteľom na právne účinný dispozitívny úkon žalobkyne, ktorým vzala žalobu v celom rozsahu späť ešte predtým, ako sa začalo predbežné prejednanie sporu alebo pojednávanie, súd v súlade s vyššie citovanými ustanoveniami C.s.p. bez posúdenia postoja žalovaného k tomuto späťvzatiu konanie zastavil. 7. Podľa § 262 ods. 1 C.s.p. o nároku na náhradu trov konania rozhodne aj bez návrhu súd v rozhodnutí, ktorým sa konanie končí. 8. Podľa § 256 ods. 1 C.s.p. ak strana procesne zavinila zastavenie konania, súd prizná náhradu trov konania protistrane. 9. Keďže žalobkyňa vzala žalobu späť bez uvedenia dôvodu, súd konštatuje, že žalobkyňa procesne zavinila zastavenie konania, a preto náhrada trov konania patrí žalovanému. Pretože žalovanému v konaní doposiaľ žiadne trovy nevznikli, súd rozhodol tak, že mu nárok na náhradu trov konania nepriznal (viď R 72/2018).</w:t>
      </w:r>
    </w:p>
    <w:p>
      <w:r>
        <w:t>Poučenie: Proti tomuto uzneseniu možno podať odvolanie do 15-tich dní odo dňa jeho doručenia na Okresnom súde Malacky. Odvolanie môže podať strana, v ktorej neprospech bolo rozhodnutie vydané (§ 359 C.s.p.). V odvolaní sa popri všeobecných náležitostiach podania uvedie, proti ktorému rozhodnutiu smeruje, v akom rozsahu sa napáda, z akých dôvodov sa rozhodnutie považuje za nesprávne (odvolacie dôvody) a čoho sa odvolateľ domáha (odvolací návrh). Rozsah, v akom sa rozhodnutie napáda, môže odvolateľ rozšíriť len do uplynutia lehoty na podanie odvolania (§ 363, 364 C.s.p.). Odvolanie možno odôvodniť len tým, že a/ neboli splnené procesné podmienky, b/ súd nesprávnym procesným postupom znemožnil strane, aby uskutočňovala jej patriace procesné práva v takej miere, že došlo k porušeniu práva na spravodlivý proces, c/ rozhodoval vylúčený sudca alebo nesprávne obsadený súd, d/ konanie má inú vadu, ktorá mohla mať za následok nesprávne rozhodnutie vo veci, e/ súd prvej inštancie nevykonal navrhnuté dôkazy, potrebné na zistenie rozhodujúcich skutočností, f/ súd prvej inštancie dospel na základe vykonaných dôkazov k nesprávnym skutkovým zisteniam, g/ zistený skutkový stav neobstojí, pretože sú prípustné ďalšie prostriedky procesnej obrany alebo ďalšie prostriedky procesného útoku, ktoré neboli uplatnené, alebo h/ rozhodnutie súdu prvej inštancie vychádza z nesprávneho právneho posúdenia veci.</w:t>
      </w:r>
    </w:p>
    <w:p/>
    <w:p>
      <w:r>
        <w:t>Zdroj: KAUZIS.SK – https://www.kauzis.sk/judikatura/r/ECLI:SK:OSMA:2024:1624200063.2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