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27Csp/35/2024 z 26. 9. 2025</w:t>
      </w:r>
    </w:p>
    <w:p>
      <w:r>
        <w:t>Uznesenie Okresného súdu Malacky z 26. septembra 2025, sp. zn. 27Csp/35/2024, ECLI:SK:OSMA:2025:1624201601.3</w:t>
      </w:r>
    </w:p>
    <w:p>
      <w:r>
        <w:t>Súd: Okresný súd Malacky</w:t>
      </w:r>
    </w:p>
    <w:p>
      <w:r>
        <w:t>Spisová značka: 27Csp/35/2024</w:t>
      </w:r>
    </w:p>
    <w:p>
      <w:r>
        <w:t>ECLI: ECLI:SK:OSMA:2025:1624201601.3</w:t>
      </w:r>
    </w:p>
    <w:p>
      <w:r>
        <w:t>Dátum vydania: 26. 9. 2025</w:t>
      </w:r>
    </w:p>
    <w:p>
      <w:r>
        <w:t>Forma: Uznesenie</w:t>
      </w:r>
    </w:p>
    <w:p>
      <w:pPr>
        <w:pStyle w:val="Heading2"/>
      </w:pPr>
      <w:r>
        <w:t>Text rozhodnutia</w:t>
      </w:r>
    </w:p>
    <w:p>
      <w:r>
        <w:t>Súd: Spisová značka: Identifikačné číslo súdneho spisu: Dátum vydania rozhodnutia: Meno a priezvisko sudcu, VSÚ: ECLI:</w:t>
      </w:r>
    </w:p>
    <w:p>
      <w:r>
        <w:t>Okresný súd Malacky 27Csp/35/2024 1624201601 26. 09. 2025 JUDr. Katarína Zaťková ECLI:SK:OSMA:2025:1624201601.3</w:t>
      </w:r>
    </w:p>
    <w:p>
      <w:r>
        <w:t>Uznesenie Okresný súd Malacky v právnej veci žalobcu: EOS KSI Slovensko, s.r.o., IČO: 35 724 803, Prievozská 2, Bratislava, zast.: Remedium Legal, s.r.o., IČO: 53 255 739, Prievozská 2, Bratislava, proti žalovanému: A. B., nar. XX.XX.XXXX, C. XXX, C., zast. JUDr. František Svatuška, advokát, Námestie slobody 25, Humenné, o zaplatenie 2.697,58 Eur s príslušenstvom, takto rozhodol: I. Súd konanie z a s t a v u j e. II. Súd p r i z n á v a žalovanému nárok na náhradu trov konania voči žalobcovi v rozsahu 100%. odôvodnenie: 1. Žalobca sa žalobou doručenou tunajšiemu súdu dňa 24.06.2024 domáhal od žalovaného zaplatenia sumy 2.697,58 Eur s príslušenstvom. 2. Podaním doručeným tunajšiemu súdu dňa 10.09.2025 vzal žalobca žalobu v celom rozsahu späť a žiadal konanie zastaviť. Späťvzatie žaloby nijako neodôvodnil. 3. Podľa § 144 zákona č. 160/2015 Z.z. Civilný sporový poriadok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Späťvzatie žaloby je jednostranný procesný úkon, ktorým žalobca prejavuje svoju vôľu nepokračovať ďalej v konaní, s úmyslom dosiahnuť jeho zastavenie bez meritórneho rozhodnutia. Súd je povinný dispozičný prejav vôle žalobcu rešpektovať a po späťvzatí žaloby pokračuje v konaní tak, aby bolo toto konanie bez ďalšieho prejednania veci zastavené. Vzhľadom k tomu, že v prejednávanej veci vzal žalobca žalobu voči žalovanému späť skôr, než sa začalo predbežné prejednanie sporu podľa § 168 CSP alebo pojednávanie, súd konanie zastavil podľa citovaných zákonných ustanovení, bez posúdenia postoja žalovaného k späťvzatiu žaloby, keďže jeho prípadný nesúhlas z akýchkoľvek dôvodov by bol v zmysle § 146 ods. 1 CSP bez právneho významu. 7. Podľa ustanovenia § 256 ods. 1 CSP, ak strana procesne zavinila zastavenie konania, súd prizná náhradu trov konania protistrane. 8. Podľa § 262 ods. 1 CSP o nároku na náhradu trov konania rozhodne aj bez návrhu súd v rozhodnutí, ktorým sa konanie končí.</w:t>
      </w:r>
    </w:p>
    <w:p>
      <w:r>
        <w:t>9. Ustanovenia CSP o náhrade trov konania vychádzajú zo zásady procesného zavinenia, čo znamená, že trovy je povinná nahradiť tá zo strán, ktorá zavinila, že vznikli. Žalobca vzal žalobu späť, pričom späťvzatie žaloby voči žalovanému, ktorý žalobcom uplatnený nárok vo svojom vyjadrení k žalobe v celom rozsahu poprel, nijakým spôsobom neodôvodnil. Súd preto konštatuje, že zastavenie konania procesne zavinil žalobca, nakoľko v späťvzatí žaloby nepreukázal dôvod späťvzatia pre správanie žalovaného, ktorý žalobcom uplatnený nárok v celom rozsahu neuznal. Žalovanému preto s poukazom na ust. § 256 ods. 1 CSP vznikol nárok na náhradu trov konania voči žalobcovi v celom rozsahu. 10. Vzhľadom k vyššie uvedeným skutočnostiam a s poukazom na citované ustanovenia zákona súd rozhodol tak, ako je uvedené vo výrokovej časti tohto uznesenia. 11. O výške náhrady trov konania žalovaného rozhodne samostatným uznesením vyšší súdny úradník po právoplatnosti tohto uznesenia. Poučenie: Proti uzneseniu možno podať odvolanie do 15 dní odo dňa jeho doručenia, cestou podpísaného súdu na Krajský súd v Bratislave.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https://www.kauzis.sk/judikatura/r/ECLI:SK:OSMA:2025:1624201601.3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