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9P/5/2025 z 20. 3. 2025</w:t>
      </w:r>
    </w:p>
    <w:p>
      <w:r>
        <w:t>Rozsudok Okresného súdu Malacky z 20. marca 2025, sp. zn. 9P/5/2025, ECLI:SK:OSMA:2025:1625200086.2</w:t>
      </w:r>
    </w:p>
    <w:p>
      <w:r>
        <w:t>Súd: Okresný súd Malacky</w:t>
      </w:r>
    </w:p>
    <w:p>
      <w:r>
        <w:t>Spisová značka: 9P/5/2025</w:t>
      </w:r>
    </w:p>
    <w:p>
      <w:r>
        <w:t>ECLI: ECLI:SK:OSMA:2025:1625200086.2</w:t>
      </w:r>
    </w:p>
    <w:p>
      <w:r>
        <w:t>Dátum vydania: 20.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9P/5/2025 1625200086 20. 03. 2025 JUDr. Jana Kurnotová ECLI:SK:OSMA:2025:1625200086.2</w:t>
      </w:r>
    </w:p>
    <w:p>
      <w:r>
        <w:t>ROZSUDOK V MENE SLOVENSKEJ REPUBLIKY Okresný súd Malacky, vo veci starostlivosti súdu o maloleté deti A.: A., nar. XX.XX.XXXX a B., nar. XX.XX.XXXX, bytom u matky, zast. Úradom práce, sociálnych vecí a rodiny Malacky, so sídlom Záhorácka 2942/60A, Malacky, deti rodičov: matky C. A., nar. XX.XX.XXXX, trvale bytom D. E. XXXX/ X, F., zast. Advokátska kancelária JUDr. Miroslav Repka, s.r.o., so sídlom Leškova 3A, Bratislava, IČO: 36 847 143 a otca A. A., nar. XX.XX.XXXX, trvale bytom B. G. XXX/XX, H., o návrhu matky na zvýšenie výživného pre maloleté deti, takto rozhodol: Súd schvaľuje nasledovnú rodičovskú dohodu: „Otec sa zaväzuje prispievať na výživu maloletého A. zvýšeným výživným zo sumy 200 Eur mesačne sumou 250 Eur mesačne a na výživu maloletej B. zvýšeným výživným zo sumy 150 Eur mesačne sumou 200 Eur mesačne, a to vždy do 15. dňa v mesiaci vopred k rukám matky počnúc dňom 01.02.2025. Zročné výživné za obdobie od 01.02.2025 do 31.03.2025 na maloletého A. vo výške 100 Eur a zročné výživné za obdobie od 01.02.2025 do 31.03.2025 na maloletú B. vo výške 100 Eur sa otec zaväzuje zaplatiť k rukám matky do 30 dní od právoplatnosti rozsudku o schválení rodičovskej dohody.“ Týmto sa mení rozsudok Okresného súdu Malacky č.k. 9P/124/2018-164 zo dňa 21.10.2019 vo výroku o výživnom na maloleté deti. Žiaden z účastníkov nemá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 Ak povinný dobrovoľne nesplní, čo mu ukladá vykonateľné rozhodnutie, oprávnený môže podať návrh na vykonanie exekúcie podľa osobitného zákona - zákon č. 233/95 Z. z. o súdnych exekútoroch a exekučnej činnosti (Exekučný poriadok), ktorá môže byť vykonaná len spôsobmi uvedenými týmto zákonom (§ 62 a nasl. zákona č. 233/95 Z. z.).</w:t>
      </w:r>
    </w:p>
    <w:p/>
    <w:p>
      <w:r>
        <w:t>Zdroj: KAUZIS.SK – https://www.kauzis.sk/judikatura/r/ECLI:SK:OSMA:2025:1625200086.2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