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Malacky sp. zn. 8Pc/4/2025 z 3. 7. 2025</w:t>
      </w:r>
    </w:p>
    <w:p>
      <w:r>
        <w:t>Uznesenie Okresného súdu Malacky z 3. júla 2025, sp. zn. 8Pc/4/2025, ECLI:SK:OSMA:2025:1625200313.2</w:t>
      </w:r>
    </w:p>
    <w:p>
      <w:r>
        <w:t>Súd: Okresný súd Malacky</w:t>
      </w:r>
    </w:p>
    <w:p>
      <w:r>
        <w:t>Spisová značka: 8Pc/4/2025</w:t>
      </w:r>
    </w:p>
    <w:p>
      <w:r>
        <w:t>ECLI: ECLI:SK:OSMA:2025:1625200313.2</w:t>
      </w:r>
    </w:p>
    <w:p>
      <w:r>
        <w:t>Dátum vydania: 3. 7. 2025</w:t>
      </w:r>
    </w:p>
    <w:p>
      <w:r>
        <w:t>Forma: Uznesenie</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Malacky 8Pc/4/2025 1625200313 03. 07. 2025 JUDr. Andrea Kralovičová ECLI:SK:OSMA:2025:1625200313.2</w:t>
      </w:r>
    </w:p>
    <w:p>
      <w:r>
        <w:t>Uznesenie Okresný súd Malacky, o návrhu otca A. B., nar. XX.XX.XXXX, trvale bytom C., D. XXXX/X, adresa na doručovanie C., D. XX, na zapretie otcovstva k maloletej E. F. j, nar. XX.XX.XXXX, bytom ako matka, za účasti matky maloletého dieťaťa F. F., nar. XX.XX.XXXX, trvale bytom G., H. XXXX/X, takto rozhodol: Súd konanie zastavuje . Žiaden z účastníkov nemá nárok na náhradu trov konania. odôvodnenie: 1. Návrhom doručeným tunajšiemu súdu dňa 24.02.2025 sa otec maloletej domáhal zapretia svojho otcovstva k maloletej E.. 2. Dňa 15.04.2025 otec do zápisnice tunajšieho súdu uviedol, že svoj návrh na začatie konania berie v celom rozsahu späť, na tomto netrvá. Uvedené potvrdil vlastnoručným podpisom do zápisnice súdu. 3. Podľa § 29 ods. 1 Civilného mimosporového poriadku, navrhovateľ môže počas konania zobrať návrh na začatie konania späť, a to celkom alebo sčasti. Ak je návrh vzatý späť celkom, súd konanie zastaví. Ak je návrh vzatý späť sčasti, súd konanie v tejto časti zastaví. 4. Podľa § 29 ods. 2 Civilného mimosporového poriadku, súd konanie nezastaví, ak sa mohlo začať aj bez návrhu a je potrebné v konaní pokračovať. 5. Vzhľadom k tomu, že navrhovateľ – otec maloletej zobral návrh na začatie konania v celom rozsahu späť, súd konanie s poukazom na ustanovenia § 29 Civilného mimosporového poriadku zastavil. 6. O trovách konania súd rozhodol v zmysle ustanovenia § 52 Civilného mimosporového poriadku, podľa ktorého žiaden z účastníkov nemá nárok na náhradu trov konania, ak tento zákon neustanovuje inak. Poučenie: Proti tomuto uzneseniu možno podľa § 357 písm. a), m) CSP podať odvolanie do 15 dní odo dňa jeho doručenia na tunajšom súde ku Krajskému súdu v Bratislave, písomne, v 3 vyhotoveniach, s náležitosťami podľa § 363 CSP. Odvolanie môže podať strana, v ktorej neprospech bolo rozhodnutie vydané. Odvolanie len proti odôvodneniu rozhodnutia nie je prípustné.</w:t>
      </w:r>
    </w:p>
    <w:p>
      <w:r>
        <w:t>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Odvolacie dôvody možno meniť a dopĺňať až do rozhodnutia o odvolaní. V odvolacom konaní možno uvádzať nové skutkové tvrdenia a predkladať nové dôkazné návrhy.</w:t>
      </w:r>
    </w:p>
    <w:p/>
    <w:p>
      <w:r>
        <w:t>Zdroj: KAUZIS.SK – https://www.kauzis.sk/judikatura/r/ECLI:SK:OSMA:2025:1625200313.2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