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25Csp/101/2024 z 17. 10. 2024</w:t>
      </w:r>
    </w:p>
    <w:p>
      <w:r>
        <w:t>Rozsudok Okresného súdu Michalovce z 17. októbra 2024, sp. zn. 25Csp/101/2024, ECLI:SK:OSMI:2024:6124257559.2</w:t>
      </w:r>
    </w:p>
    <w:p>
      <w:r>
        <w:t>Súd: Okresný súd Michalovce</w:t>
      </w:r>
    </w:p>
    <w:p>
      <w:r>
        <w:t>Spisová značka: 25Csp/101/2024</w:t>
      </w:r>
    </w:p>
    <w:p>
      <w:r>
        <w:t>ECLI: ECLI:SK:OSMI:2024:6124257559.2</w:t>
      </w:r>
    </w:p>
    <w:p>
      <w:r>
        <w:t>Dátum vydania: 17. 10. 2024</w:t>
      </w:r>
    </w:p>
    <w:p>
      <w:r>
        <w:t>Forma: Rozsudok</w:t>
      </w:r>
    </w:p>
    <w:p>
      <w:pPr>
        <w:pStyle w:val="Heading2"/>
      </w:pPr>
      <w:r>
        <w:t>Text rozhodnutia</w:t>
      </w:r>
    </w:p>
    <w:p>
      <w:r>
        <w:t>Súd: Spisová značka: Identifikačné číslo súdneho spisu: Dátum vydania rozhodnutia: Meno a priezvisko sudcu, VSÚ: ECLI:</w:t>
      </w:r>
    </w:p>
    <w:p>
      <w:r>
        <w:t>Okresný súd Michalovce 25Csp/101/2024 6124257559 17. 10. 2024 JUDr. Peter Bodo ECLI:SK:OSMI:2024:6124257559.2</w:t>
      </w:r>
    </w:p>
    <w:p>
      <w:r>
        <w:t>ROZSUDOK V MENE SLOVENSKEJ REPUBLIKY Okresný súd Michalovce, sudca JUDr. Peter Bodo v spore žalobcu: : KRUK Česká a Slovenská republika, s.r.o. so sídlom Československé armády 954/7, 500 03 Hradec Králové, Česká republika právne zastúpený ŠMÍDA advokátní kancelář s.r.o., organizačná zložka, Ul. Svornosti 43, Bratislava proti žalovanej: A. B., nar. X.X.XXXX, C. XX, XXX XX, v konaní o zaplatenie 1796,47 Eur s príslušenstvom, takto rozhodol: I. Žalovaná je povinná zaplatiť žalobcovi sumu 1.796,47 Eur s úrokom z omeškania vo výške 6,25 % ročne zo sumy 117,00 Eur od 22.10.2022 do zaplatenia, vo výške 7,00 % ročne zo sumy 118,10 Eur od 22.11.2022 do zaplatenia, vo výške 7,50 % ročne zo sumy 104,87 Eur od 21.12.2022 do zaplatenia, vo výške 7,50 % ročne zo sumy 78,50 Eur od 21.1.2023 do zaplatenia, vo výške 8,00 % ročne zo sumy 78,50 Eur od 22.2.2023 do zaplatenia a vo výške 8,00 % ročne zo sumy 1.299,50 Eur od 22.3.2023 do zaplatenia, to všetko do troch dní od právoplatnosti rozsudku. II. Žalobcovi priznáva nárok na náhradu trov konania voči žalovanej v rozsahu 100 %, o výške trov konania bude rozhodnuté samostatným uznesením po právoplatnosti rozsudku. odôvodnenie: 1.Žalobca sa podanou žalobou domáhal, aby súd zaviazal žalovanú na zaplatenie sumy 1796,47 Eur s príslušenstvom a zároveň požadoval náhradu trov konania. V žalobe uviedol, že žalovaná uzavrela s právnym predchodcom žalobcu, spoločnosťou O2 Slovakia, s.r.o., Zmluvu o poskytovaní verejných služieb. Na základe zmluvy právny predchodca žalobcu poskytol žalovanej telekomunikačné služby, špecifikované v zmluve za podmienok stanovených v zmluve ako aj predaj telekomunikačného zariadenia. Žalovaná sa zaviazala zaplatiť za poskytnuté telekomunikačné služby cenu stanovenú v zmluve a v cenníku. Zároveň žalovaná uzavrela s právnym predchodcom žalobcu aj kúpne zmluvy , na základe ktorých zakúpila telekomunikačné zariadenia a zaviazala sa splácať kúpnu cenu v splátkach. 2.Žalobca podal žalobu pôvodne na Okresný súd Banská Bystrica, ktorý vydal v upomínacom konaní dňa 4.4.2024 platobný rozkaz pod sp. zn. 26Up/570/2024, ktorý sa nepodarilo doručiť žalovanej do vlastných rúk. Okresný súd Banská Bystrica následne postúpil spis tunajšiemu súdu ako súdu miestne príslušnému podľa ust. § 14 CSP. 3.Podľa § 106 ods. 1 CSP, ak nejde o doručovanie do elektronickej schránky podľa osobitného predpisu, o doručovanie v osobitných prípadoch podľa § 107 ods. 2 a adresát neuviedol inú adresu na doručovanie, doručuje súd písomnosti a) fyzickej osobe na adresu evidovanú v registri obyvateľov Slovenskej republiky alebo adresu miesta pobytu cudzinca na území Slovenskej republiky podľa druhu pobytu cudzinca, b) právnickej osobe na adresu sídla zapísaného v obchodnom registri alebo inom verejnom registri.</w:t>
      </w:r>
    </w:p>
    <w:p>
      <w:r>
        <w:t>4.Podľa § 116 ods. 1 CSP, ak sa žalobu nepodarí doručiť žalovanému, ktorý je fyzickou osobou, na adresu podľa § 106 ods. 1 písm. a) CSP, je súd povinný urobiť všetky úkony potrebné na zistenie skutočného pobytu žalovaného. 5.Podľa § 116 ods. 2 CSP, ak sa súdu nepodarí žalobu doručiť na adresu zistenú postupom podľa ods.1, zverejní súd oznámenie o podanej žalobe na úradnej tabuli súdu a na webovej stránke príslušného súdu. Žaloba sa považuje po 15 dňoch od zverejnenia oznámenia za doručenú, a to aj vtedy, ak sa adresát o tom nedozvie. 6.Podľa § 111 ods. 3 CSP, ak nemožno doručiť písomnosť na adresu podľa § 106, písomnosť sa považuje dňom vrátenia nedoručenej zásielky súdu za doručenú, a to aj vtedy, ak sa adresát o tom nedozvie. 7.Keďže sa žalovanej nepodarilo doručiť žalobu na adresu evidovanú v registri obyvateľov Slovenskej republiky, súd jej žalobu s prílohami doručil postupom podľa ustanovenia § 116 ods. 1, 2 CSP t.j., zverejnením oznámenia o podanej žalobe na úradnej tabuli a webovej stránke súdu dňa 9.7.2024. Žalovaná sa k žalobe nevyjadrila. 8.V zmysle ustanovenia § 290 CSP spotrebiteľský spor je spor medzi dodávateľom a spotrebiteľom vyplývajúci zo spotrebiteľskej zmluvy, alebo súvisiaci so spotrebiteľskou zmluvou. 9. Súd rozhodol na pojednávaní dňa 17.10.2024, ktoré vykonal v neprítomnosti žalovanej . 10. Právny zástupca žalobcu na pojednávaní poukázal na to, že v priebehu konania neboli sporné žiadne skutočnosti zo strany žalovanej a taktiež nedošlo k zmene uplatneného nároku, čiže nedošlo ani k žiadnej úhrade zo strany žalovanej, preto považuje uplatnený nárok za dôvodný v celom rozsahu. 11.Súd vykonal dokazovanie oboznámením sa s listinnými dôkazmi, a to žalobou, Zmluvou o poskytovaní verejných služieb, zmluvou o postúpení pohľadávok, faktúrami, kúpnou zmluvou, oznámením o postúpení pohľadávky a zistil nasledovný skutkový stav: 12.Žalovaná uzavrela dňa 18.11.2021 so spoločnosťou O2 Slovakia, s.r.o., Zmluvu o poskytovaní verejných služieb podľa § 351/2011 Z.z. o elektronických komunikáciách. Touto zmluvou sa právny predchodca žalobcu zaviazal poskytovať žalovanej telekomunikačné služby a žalovaná sa zaviazala za neplatiť cenu v zmysle cenníka. Žalovaná v ten istý deň uzavrela s právnym predchodcom žalobcu kúpnu zmluvu č.2411166820 na ktorej základe jej bolo odpredané mobilné zariadenie Huawei P smart 2021 čierne za kúpnu cenu 168 Eur, pričom pri prevzatí tovaru mala uhradiť 48,00 Eur a zvyšnú časť kúpnej ceny mala splácať v mesačných splátkach po 5,00 Eur . Dňa 10.6.2022 uzavrela žalovaná s právnym predchodcom žalobcu ďalšiu kúpnu zmluvu č. 2420688415 na ktorej základe jej bolo odpredané mobilné zariadenie Apple iPhone 13 Pro 1TB grafitovo sivý za kúpnu cenu 1764,00 € s tým , že pri prevzatí tovaru nezaplatí žiadnu časť kúpnej ceny a tú mala splácať v mesačných splátkach po 73,50 Eur. Žalovaná riadne a včas nezaplatila cenu poskytovaných komunikačných služieb predchodcovi žalobcu, ktorá bola fakturovaná faktúrami: č. 1381192269 /čl. 27/ splatná 20.1.2023 na sumu 479,47 Eur (žalobca si uplatňuje z faktúry sumu 78,50 Eur); č. 1431138926 /čl.28 / splatná 21.10.2022 na sumu 133,00 Eur, z uvedenej sumy si uplatnil žalobca sumu 117,00 Eur, č. 1461245124 /čl. 30/ splatná dňa 21.3.2023 na sumu 1857,47, z uvedenej sumy si žalobca uplatňuje 1299,50 Eur ako vyúčtovanie splátok za mobilné zariadenia; č. 1491198025 /čl. 31/ splatná dňa 21.11.2022 na sumu 257,10 Eur, žalobca si uplatňuje sumu 118,10 Eur; č. 1571177494 /čl. 33/ splatnú dňa 20.12.2022 na sumu 400,97 Eur, žalobca si uplatňuje sumu 104,87 Eur; č. 1351177611 /čl. 34/ splatnú dňa 21.2.2023 na sumu 557,97 Eur , žalobca si uplatňuje sumu 78,50 Eur. Celkom si žalobca žalobou uplatnil proti žalovanému sumu vo výške 1796,47 Eur. 13.Zmluvou o postúpení pohľadávok, uzavretej podľa § 524 a nasl. Občianskeho zákonníka medzi postupcom O2 Slovakia, s.r.o, Einsteinova 24, 851 01 Bratislava, IČO: 35848863 a žalobcom zo dňa 7.9.2023 , postúpil postupca na žalobcu pohľadávku voči žalovanej. Postúpenie pohľadávky bolo žalovanej oznámené dňa 13.9.2023.</w:t>
      </w:r>
    </w:p>
    <w:p>
      <w:r>
        <w:t>14.Žalovaná sa v zmluve uzatvorenej s právnym predchodcom žalobcu podľa § 43 a nasl. zákona č. 351/2011 Z. z. o elektronických komunikáciách v znení neskorších predpisov, zmluvne zaviazala riadne platiť úhrady za poskytované služby. Táto podmienka zmluvy však neplatením hovorného na základe splatných faktúr bola zo strany žalovanej porušená. Žalovaná preukázateľne neuhradila ani cenu za odpredané mobilné zariadenia. Žalobca výšku žalovanej istiny ohľadom nezaplatených súm preukázal predloženými listinnými dôkazmi, preto súd žalovanú zaviazal na zaplatenie istiny 1796,47 Eur titulom neuhradenia predpísaného hovorného a ceny mobilných zariadení. 15.Podľa ustanovenia § 3 ods. 1 zákona č. 351/2011 Z. z. o elektronických komunikáciách (ďalej len „zákon o EK“), elektronická komunikačná služba (ďalej len „služba“) je služba obvykle poskytovaná za odplatu, ktorá spočíva úplne alebo prevažne v prenose signálov v sieťach, vrátane telekomunikačných služieb a prenosových služieb v sieťach používaných na rozhlasové a televízne vysielanie. Služba nie je poskytovanie obsahu ani zabezpečenie alebo vykonávanie redakčného dohľadu nad obsahom prenášaným pomocou sietí a služieb a nezahŕňa služby informačnej spoločnosti, ktoré nespočívajú úplne alebo prevažne v prenose signálov v sieťach. 16.Podľa ustanovenia § 43 ods. 1 písm. a) zákona o EK, podnik má právo na úhradu za poskytnutú verejnú službu. 17. Podľa ustanovenia § 43 ods. 12 písm. b) zákona o EK, účastník je povinný platiť za poskytnutú verejnú službu podľa zmluvy o poskytovaní verejných služieb, a ak to povaha služby umožňuje, až na základe predloženej faktúry. 18.Podľa ustanovenia § 44 ods. 1 zákona o EK,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19.Podľa § 44 ods. 8 písm. b) a e) zákona o EK, podnik môže ustúpiť od zmluvy o poskytovaní verejných služieb, ak: a) účastník nezaplatil cenu za poskytnutú službu ani do 45 dní po ich splatnosti, e) opakovane porušuje podmienky zmluvy o poskytovaní verejných služieb. 20.Podľa ustanovenia § 51 zákona č. 40/1964 Zb., Občianskeho zákonníka (ďalej len „OZ“), účastníci môžu uzavrieť i takú zmluvu, ktorá nie je osobitne upravená; zmluva však nesmie odporovať obsahu alebo účelu tohto zákona. 21.Podľa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22.Podľa § 53 ods. 1, 2, 3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23.Podľa ustanovenia § 488 OZ, záväzkovým vzťahom je právny vzťah, z ktorého veriteľovi vzniká právo na plnenie (pohľadávka) od dlžníka a dlžníkovi vzniká povinnosť splniť záväzok v spojení s</w:t>
      </w:r>
    </w:p>
    <w:p>
      <w:r>
        <w:t>ustanovením § 489 OZ, záväzky vznikajú z právnych úkonov, najmä zo zmlúv, ako aj zo spôsobenej škody, z bezdôvodného obohatenia alebo z iných skutočností uvedených v zákone. 24.Podľa ustanovenia § 524 ods. 1 OZ, veriteľ môže svoju pohľadávku aj bez súhlasu dlžníka postúpiť písomnou zmluvou inému v spojitosti s ods. 2, podľa ktorého s postúpenou pohľadávkou prechádza aj jej príslušenstvo a všetky práva s ňou spojené. 25.Podľa ustanovenia § 559 OZ, dlh musí byť splnený riadne a včas. 26.Podľa ustanovenia § 517 ods. 1 a 2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27.Podľa ustanovenia § 3 Nariadenia vlády č. 87/1995 Z. z., výška úrokov z omeškania je o 5 percentuálnych bodov vyššia ako základná úroková sadzba Európskej centrálnej banky platná k prvému dňu omeškania s plnením peňažného dlhu. 28.Tým, že žalovaná nezaplatila žalobcovi cenu za poskytnuté služby riadne a včas dostala sa v zmysle ustanovenia § 517 ods. 1 Občianskeho zákonníka do omeškania s plnením peňažného dlhu, preto súd priznal žalobcovi v zmysle ustanovenia § 517 ods. 2 Občianskeho zákonníka a ustanovenia § 3 Nariadenia vlády č. 87/1995 Z. z., aj úroky z omeškania v žalobcom uplatnenej výške odo dňa nasledujúceho po dni splatnosti jednotlivých faktúr. 29.O náhrade trov konania súd rozhodol podľa ustanovenia § 255 CSP, podľa ktorého súd prizná strane náhradu trov konania podľa pomeru jej úspechu vo veci. Keďže žalobca mal vo veci plný úspech súd rozhodol , že žalovaný je povinný zaplatiť úspešnému žalobcovi trovy konania v plnej výške. 30.Podľa § 262 ods. 1 CSP o nároku na náhradu trov konania rozhodne aj bez návrhu súd v rozhodnutí, ktorým sa konanie končí. 31.Podľa § 262 ods. 2 CSP o výške náhrady trov konania rozhodne súd prvej inštancie po právoplatnosti rozhodnutia, ktorým sa konanie končí, samostatným uznesením, ktoré vydá súdny úradník. Poučenie: Proti rozhodnutiu je prípustné odvolanie, ktoré možno podať do 15 (pätnástich) dní od jeho doručenia na tunajšom súde v dvoch vyhotoveniach (§ 362 ods. 1 CSP). V odvolaní musí byť uvedené, a/ ktorému súdu je určené, b/ kto ho robí, c/ ktorej veci sa týka, d/ čo sa ním sleduje a e/ podpis a uvedenie spisovej značky konania (§ 127 CSP). V odvolaní sa popri všeobecných náležitostiach (§ 127 CSP) podania uvedie, proti ktorému rozhodnutiu smeruje, v akom rozsahu sa napáda, z akých dôvodov sa rozhodnutie považuje za nesprávne (odvolacie dôvody) a čoho sa odvolateľ domáha (odvolací návrh) (§ 363 CSP). Odvolanie len proti odôvodneniu rozhodnutia nie je prípustné (§ 358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CSP) Rozsah, v akom sa rozhodnutie napáda, môže odvolateľ rozšíriť len do uplynutia lehoty na podanie odvolania (§ 364 CSP). Žalobu nemožno v odvolacom konaní meniť a v odvolacom konaní nemožno uplatniť práva voči žalobcovi vzájomnou žalobou (§§ 371, 372 CSP). Ak povinný dobrovoľne nesplní, čo mu ukladá vykonateľné rozhodnutie, oprávnený môže podať návrh na vykonanie exekúcie podľa osobitného zákona - Exekučný poriadok (§ 220 ods. 1 CSP).</w:t>
      </w:r>
    </w:p>
    <w:p/>
    <w:p>
      <w:r>
        <w:t>Zdroj: KAUZIS.SK – https://www.kauzis.sk/judikatura/r/ECLI:SK:OSMI:2024:6124257559.2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