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5Csp/14/2024 z 23. 10. 2024</w:t>
      </w:r>
    </w:p>
    <w:p>
      <w:r>
        <w:t>Rozsudok Okresného súdu Michalovce z 23. októbra 2024, sp. zn. 5Csp/14/2024, ECLI:SK:OSMI:2024:7724200480.2</w:t>
      </w:r>
    </w:p>
    <w:p>
      <w:r>
        <w:t>Súd: Okresný súd Michalovce</w:t>
      </w:r>
    </w:p>
    <w:p>
      <w:r>
        <w:t>Spisová značka: 5Csp/14/2024</w:t>
      </w:r>
    </w:p>
    <w:p>
      <w:r>
        <w:t>ECLI: ECLI:SK:OSMI:2024:7724200480.2</w:t>
      </w:r>
    </w:p>
    <w:p>
      <w:r>
        <w:t>Dátum vydania: 23.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Michalovce 5Csp/14/2024 7724200480 23. 10. 2024 Mgr. Daniela Pristášová ECLI:SK:OSMI:2024:7724200480.2</w:t>
      </w:r>
    </w:p>
    <w:p>
      <w:r>
        <w:t>ROZSUDOK V MENE SLOVENSKEJ REPUBLIKY Okresný súd Michalovce, sudkyňou Mgr. Danielou Pristášovou, v spore žalobcu: Wüstenrot poisťovňa, a.s., IČO: 31 383 408, Digital Park I, Einsteinova 21, 851 01 Bratislava - mestská časť Petržalka zast.: Mgr. Miroslav Vilím, Michalská 9, 811 01 Bratislava 1 proti žalovanej: A. B., nar. XX.XX.XXXX, C. XXX, XXX XX D. E. F. o zaplatenie 116,19 eur s prísl. takto rozhodol: I. Žalovaný j e p o v i n n ý zaplatiť žalobcovi sumu istiny 116,19 € spolu s úrokom z omeškania 5,00 % ročne zo sumy 116,19 € od 24.10.2021 do zaplatenia, všetko do 3 dní od právoplatnosti tohto rozsudku. II. Žalobcovi p r i z n á v a nárok na náhradu všetkých účelne vynaložených trov konania od žalovaného s tým, že o výške tohto nároku bude rozhodnuté v osobitnom uznesení. odôvodnenie: 1. Žalobca v žalobe doručenej na tunajší súd dňa 31.1.2024 si uplatnil proti žalovanému nárok na zaplatenie istiny vo výške 116,19 € s prísl., a to titulom dlžného poistného. 2. Žalovaný sa k žalobe nevyjadril. 3. Súd vykonal vo veci dokazovanie a zistil tento skutkový stav: 4. Strany konania uzavreli dňa 4.1.2021 poistnú zmluvu č. 610/644990-0 o povinnom zmluvnom poistení za škodu spôsobenú motorového vozidla, v ktorej sa žalovaný zaviazal platiť žalobcovi ako poistiteľovi poistné vo výške 49,56 € štvrťročne. Žalovaný nezaplatil doposiaľ žalobcovi splatné poistné za obdobie do zániku poistenia dňa 23.10.2021, spolu vo výške 116,19 €. 5. Po vykonaní dokazovania súd dospel k takémuto právnemu záveru: 6. Podľa § 9 ods. 4 zák. č. 381/2001 Z.z., poistenie zodpovednosti zanikne tiež, ak poistné nebolo zaplatené do jedného mesiaca od dátumu jeho splatnosti, ak pre takýto prípad nebola v poistnej zmluve dohodnutá dlhšia lehota pre zánik poistenia zodpovednosti, maximálne však na dobu troch mesiacov. Poistenie zodpovednosti zanikne uplynutím tejto lehoty. 7. Podľa § 11 ods. 10 zák. č. 381/2001 Z.z., ak nie je ohrozené trestné konanie podľa osobitného predpisu 15b) alebo prejednávanie priestupku, oznamuje orgán činný v trestnom konaní alebo orgán prejednávajúci priestupok poisťovateľovi alebo kancelárii na požiadanie údaje o dopravnej nehode v rozsahu podľa osobitného predpisu, 15c) alebo mu umožní nahliadať do spisu a vyhotovovať z neho výpisy vo veci týkajúcej sa škodovej udalosti.</w:t>
      </w:r>
    </w:p>
    <w:p>
      <w:r>
        <w:t>8. V tomto konaní mal súd za preukázané, že žalovaný doposiaľ žalobcovi nezaplatil splatné poistné vo výške 116,19 €. Poistné bol žalovaný povinný platiť žalobcovi v zmysle poistnej zmluvy zo dňa 4.1.2021 č. 610/644990-0, až do zániku poistenia, teda do 23.10.2021. Keďže žalovaný doposiaľ žalobcovi splatné poistné z povinného zmluvného poistenia zodpovednosti za škodu spôsobenú prevádzkou motorového vozidla dobrovoľne nezaplatil, súd ho na jeho zaplatenie zaviazal vo výroku tohto rozsudku. 9. Zároveň súd priznal žalobcovi úrok z omeškania z dlžnej sumy 116,19 € vo výške 5% od 24.10.2021 až do zaplatenia tak, ako je to uvedené vo výroku tohto rozsudku. Súd vychádzal z ustanovenia § 517 ods.1,2 Občianskeho zákonníka, podľa ktorého, ak si dlžník nesplní svoj dlh riadne a včas, je v omeškaní.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 3 nariadenia vlády číslo 87/95 Z.z.). 10. O náhrade trov konania bolo rozhodnuté podľa ustanovenia § 255 ods.1 CSP, tak, že súd úspešnému žalobcovi priznal nárok na náhradu trov konania od žalovaného. Poučenie: Proti tomuto rozsudku možno podať odvolanie do 15 dní od jeho doručenia prostredníctvom tunajšieho súdu (Okresný súd Michalovce) na Krajský súd v Košiciach, písomne v troch jeho vyhotoveniach. (§ 362 ods. 1 CSP) V odvolaní sa má popri všeobecných náležitostiach podania (§ 127 ods. 1 CSP) uviesť, proti ktorému rozhodnutiu smeruje, v akom rozsahu sa napáda, z akých dôvodov sa rozhodnutie považuje za nesprávne (odvolacie dôvody) a čoho sa odvolateľ domáha (odvolací návrh). (§ 363 CSP) Odvolanie proti rozsudku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ods.1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 366 CSP) Rozsah, v akom sa rozhodnutie napáda, môže odvolateľ rozšíriť len do uplynutia lehoty na podanie odvolania. (§ 364 CSP) Odvolacie dôvody a dôkazy na ich preukázanie možno meniť a dopĺňať len do uplynutia lehoty na podanie odvolania. (§ 365 ods. 3 CSP) Žalobu nemožno v odvolacom konaní meniť a nemožno uplatniť práva voči žalobcovi vzájomnou žalobou. (§ 371 a § 372 CSP) Ak povinný dobrovoľne nesplní čo mu ukladá vykonateľné rozhodnutie, oprávnený môže podať návrh na vykonanie exekúcie podľa osobitného zákona a to Exekučného poriadku a o zmene a doplnení ďalších zákonov v znení neskorších predpisov.</w:t>
      </w:r>
    </w:p>
    <w:p/>
    <w:p>
      <w:r>
        <w:t>Zdroj: KAUZIS.SK – https://www.kauzis.sk/judikatura/r/ECLI:SK:OSMI:2024:7724200480.2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