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29P/32/2024 z 21. 5. 2024</w:t>
      </w:r>
    </w:p>
    <w:p>
      <w:r>
        <w:t>Rozsudok Okresného súdu Michalovce z 21. mája 2024, sp. zn. 29P/32/2024, ECLI:SK:OSMI:2024:7724201638.2</w:t>
      </w:r>
    </w:p>
    <w:p>
      <w:r>
        <w:t>Súd: Okresný súd Michalovce</w:t>
      </w:r>
    </w:p>
    <w:p>
      <w:r>
        <w:t>Spisová značka: 29P/32/2024</w:t>
      </w:r>
    </w:p>
    <w:p>
      <w:r>
        <w:t>ECLI: ECLI:SK:OSMI:2024:7724201638.2</w:t>
      </w:r>
    </w:p>
    <w:p>
      <w:r>
        <w:t>Dátum vydania: 21.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29P/32/2024 7724201638 21. 05. 2024 JUDr. Ing. Marianna Kertésová ECLI:SK:OSMI:2024:7724201638.2</w:t>
      </w:r>
    </w:p>
    <w:p>
      <w:r>
        <w:t>ROZSUDOK V MENE SLOVENSKEJ REPUBLIKY Okresný súd Michalovce, sudkyňou JUDr. Ing. Mariannou Kertésovou, v rodinnoprávnej veci maloletého dieťaťa: A. B., nar. XX.X.XXXX, bytom u matky, v konaní zastúpený kolíznym opatrovníkom Úradom práce, sociálnych vecí a rodiny Michalovce, dieťa rodičov matky: C. D. B., nar. XX.X.XXXX, bytom E. F. XXXX/X, B. , právne zast.: ADVOKÁTSKA KANCELÁRIA JUDr. Simona MARCINOVÁ, s.r.o., so sídlom v Michalovciach, Námestie slobody 13 a otca: G. B., nar. XX.X.XXXX , bytom G. H. X, A., právne zast.: JUDr. Iveta Fejleková, advokátka, so sídlom v Michalovciach, Nám. osloboditeľov 25, o návrhu otca, na zmenu úpravy výkonu rodičovských práv a povinností, takto rozhodol: I. S c h v a ľ u j e rodičovskú dohodu ohľadom výkonu rodičovských práv a povinností voči maloletému A. B., nar. XX.X.XXXX v tomto znení: II. Mení rozsudok Okresného súdu Michalovce, č. k. 15P/17/2021-27 zo dňa 14.4.2021 vo výrokovej časti týkajúcej sa úpravy styku otca s maloletým A. B., nar. XX.X.XXXX, a to tak, že: III. Otec je oprávnený stretávať sa s maloletým dieťaťom A. B., nar. XX.X.XXXX: každý párny týždeň v roku od piatka od 17.00 hod. do nedele do 18:00 hod.. Počas letných prázdnin je otec oprávnený stretávať sa s maloletým dieťaťom každoročne od 15.7. od 9:00 hod. do 31.7. do 18:00 hod. a od 15.8. od 9:00 hod. do 31.8. do 18:00 hod. . Počas veľkonočných sviatkov je otec oprávnený stretávať sa s maloletým dieťaťom každý nepárny rok, počnúc Zeleným štvrtkom od 17:00 hod. do najbližšieho utorka do 18:00 hod.. Počas vianočných sviatkov každý párny rok od 23.12. od 17:00 hod. do 30.12. do 17:00 hod. a každý nepárny rok od 31.12. od 17:00 hod. do 7.1. do 8:00 hod. IV. Matka je povinná dieťa riadne na styk pripraviť a odovzdať otcovi v stanovenom čase. Otec je povinný maloleté dieťa v stanovenom čase prevziať a vrátiť matke, pred bytom matky. V. Počas sviatkov a prázdnin sa neuplatňuje bežná úprava styku. VI. Žiaden z účastníkov nemá nárok na náhradu trov konania. odôvodnenie: Podľa § 221 písm. a) z. č. 160/2015 Z.z. Civilný sporový poriadok (ďalej len CSP), písomné vyhotovenie rozsudku nemusí obsahovať odôvodnenie, ak je na pojednávaní vyhlásený rozsudok za prítomnosti všetkých strán alebo ich zástupcov, ktorí sa vzdajú odvolania. Poučenie:</w:t>
      </w:r>
    </w:p>
    <w:p>
      <w:r>
        <w:t>Proti tomuto rozsudku odvolanie nie je prípustné, pretože všetky osoby oprávnené podať odvolanie sa po vyhlásení rozsudku vzdali odvolania (§ 368 CSP). Ak povinný dobrovoľne nesplní, čo mu ukladá vykonateľný exekučný titul, môže oprávnený podať návrh na nariadenie výkonu rozhodnutia (§ 376 CMP).</w:t>
      </w:r>
    </w:p>
    <w:p/>
    <w:p>
      <w:r>
        <w:t>Zdroj: KAUZIS.SK – https://www.kauzis.sk/judikatura/r/ECLI:SK:OSMI:2024:7724201638.2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