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15Pc/20/2024 z 21. 6. 2024</w:t>
      </w:r>
    </w:p>
    <w:p>
      <w:r>
        <w:t>Rozsudok Okresného súdu Michalovce z 21. júna 2024, sp. zn. 15Pc/20/2024, ECLI:SK:OSMI:2024:7724201647.2</w:t>
      </w:r>
    </w:p>
    <w:p>
      <w:r>
        <w:t>Súd: Okresný súd Michalovce</w:t>
      </w:r>
    </w:p>
    <w:p>
      <w:r>
        <w:t>Spisová značka: 15Pc/20/2024</w:t>
      </w:r>
    </w:p>
    <w:p>
      <w:r>
        <w:t>ECLI: ECLI:SK:OSMI:2024:7724201647.2</w:t>
      </w:r>
    </w:p>
    <w:p>
      <w:r>
        <w:t>Dátum vydania: 21.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15Pc/20/2024 7724201647 21. 06. 2024 JUDr. Mária Hirjaková ECLI:SK:OSMI:2024:7724201647.2</w:t>
      </w:r>
    </w:p>
    <w:p>
      <w:r>
        <w:t>ROZSUDOK V MENE SLOVENSKEJ REPUBLIKY Okresný súd Michalovce, sudkyňou JUDr. Máriou Hirjakovou, rodinnoprávnej veci navrhovateľky A. B. C., D. B., nar. XX.XX.XXXX, trvale bytom E. F. XX a manžela E. C., nar. XX.X.XXXX, trvale bytom D. G. H. F. XXX, v konaní o rozvod manželstva, takto rozhodol: I. Manželstvo navrhovateľky A. B. C., D. B., nar. XX.XX.XXXX a manžela E. C., nar. XX.X.XXXX uzavreté dňa 22.2.2022 v Gréckokatolíckom kostole v A., zapísané v knihe manželstiev Matričného úradu Mesta Michalovce, vo zväzku 41, ročník 2022, na strane 162, pod poradovým číslom 4 r o z v á d z a. II. Žiaden z účastníkov nemá nárok na náhradu trov konania. odôvodnenie: Podľa § 221 C.s.p., písomné vyhotovenie rozsudku nemusí obsahovať odôvodnenie, ak je na pojednávaní vyhlásený rozsudok za prítomnosti všetkých strán alebo ich zástupcov, ktorí sa vzdajú odvolania, alebo to ustanovuje tento zákon. Po vyhlásení rozhodnutia, jeho odôvodnení a poučení o opravnom prostriedku sa účastníci konania vzdali práva podať proti tomuto rozsudku odvolanie, preto v súlade s ust. § 221 C.s.p. v spojení s ust. § 2 ods. 1 CMP písomné vyhotovenie tohto rozsudku neobsahuje odôvodnenie. Poučenie: Proti tomuto rozsudku odvolanie nie je prípustné / § 122 z.č. 161/2015 Z.z. / Civilného mimosporového poriadku/ a § 368 z.č. 160/2015 Z.z. / Civilného sporového poriadku/. Manžel, ktorý prijal priezvisko druhého manžela, môže do troch mesiacov od právoplatnosti rozhodnutia o rozvode manželstva matričnému úradu oznámiť, že prijíma opäť svoje predošlé priezvisko.</w:t>
      </w:r>
    </w:p>
    <w:p/>
    <w:p>
      <w:r>
        <w:t>Zdroj: KAUZIS.SK – https://www.kauzis.sk/judikatura/r/ECLI:SK:OSMI:2024:7724201647.2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