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23Pc/2/2025 z 27. 3. 2025</w:t>
      </w:r>
    </w:p>
    <w:p>
      <w:r>
        <w:t>Rozsudok Okresného súdu Michalovce z 27. marca 2025, sp. zn. 23Pc/2/2025, ECLI:SK:OSMI:2025:7725200077.2</w:t>
      </w:r>
    </w:p>
    <w:p>
      <w:r>
        <w:t>Súd: Okresný súd Michalovce</w:t>
      </w:r>
    </w:p>
    <w:p>
      <w:r>
        <w:t>Spisová značka: 23Pc/2/2025</w:t>
      </w:r>
    </w:p>
    <w:p>
      <w:r>
        <w:t>ECLI: ECLI:SK:OSMI:2025:7725200077.2</w:t>
      </w:r>
    </w:p>
    <w:p>
      <w:r>
        <w:t>Dátum vydania: 27.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23Pc/2/2025 7725200077 27. 03. 2025 JUDr. Jana Uhrínová ECLI:SK:OSMI:2025:7725200077.2</w:t>
      </w:r>
    </w:p>
    <w:p>
      <w:r>
        <w:t>ROZSUDOK V MENE SLOVENSKEJ REPUBLIKY Okresný súd Michalovce, sudkyňa JUDr. Jana Uhrínová, v právnej veci manželky: A. B. C. A., nar. XX.XX.XXXX, bytom D. XXX, toho času bytom C. E. D. XXX a manžela: A. B., nar. XX.X.XXXX, bytom D. XXX, o rozvod manželstva, takto rozhodol: I./ Manželstvo manželky A. B., C. A., nar. XX.XX.XXXX a manžela A. B., nar. XX.X.XXXX, uzavreté dňa 22.9.2012 v Humennom, zapísané v knihe manželstiev matričného úradu Humenné, vo zväzku 31, ročník 2012, strana 191, pod poradovým číslom 147, rozvádza. II./ Žiaden z účastníkov nemá nárok na náhradu trov konania. odôvodnenie: 1./ Predmetom konania bol rozvod manželstva manželov. 2./ Podľa § 23 ods. 1 z. č. 36/2005 Z. z. o rodine a o zmene a doplnení niektorých zákonov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 3./ Podľa § 23 ods. 2 Zákona o rodine, súd zisťuje príčiny, ktoré viedli k vážnemu rozvratu vzťahov medzi manželmi, a pri rozhodovaní o rozvode na ne prihliada. Súd pri rozhodovaní o rozvode vždy prihliadne na záujem maloletých detí. 4./ Podľa § 23 ods. 3 Zákona o rodine, súd pri posudzovaní miery rozvratu vzťahov medzi manželmi prihliada na porušenie povinností manželov podľa § 18 a 19. 5./ Podľa § 52 zákona č. 161/2015 Z. z. Civilný mimosporový poriadok, žiaden z účastníkov nemá nárok na náhradu trov konania, ak tento zákon neustanovuje inak. 6./ Podľa § 221 písm. a) zákona č. 160/2015 Z. z. Civilný sporový poriadok (ďalej len CSP), písomné vyhotovenie rozsudku nemusí obsahovať odôvodnenie, ak je na pojednávaní vyhlásený rozsudok za prítomnosti všetkých strán alebo ich zástupcov, ktorí sa vzdajú odvolania.</w:t>
      </w:r>
    </w:p>
    <w:p>
      <w:r>
        <w:t>Poučenie: Proti tomuto rozsudku odvolanie nie je prípustné, pretože všetky osoby oprávnené podať odvolanie sa po vyhlásení rozsudku vzdali odvolania (§ 368 CSP).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https://www.kauzis.sk/judikatura/r/ECLI:SK:OSMI:2025:7725200077.2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