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23P/69/2025 z 24. 6. 2025</w:t>
      </w:r>
    </w:p>
    <w:p>
      <w:r>
        <w:t>Rozsudok Okresného súdu Michalovce z 24. júna 2025, sp. zn. 23P/69/2025, ECLI:SK:OSMI:2025:7725201848.2</w:t>
      </w:r>
    </w:p>
    <w:p>
      <w:r>
        <w:t>Súd: Okresný súd Michalovce</w:t>
      </w:r>
    </w:p>
    <w:p>
      <w:r>
        <w:t>Spisová značka: 23P/69/2025</w:t>
      </w:r>
    </w:p>
    <w:p>
      <w:r>
        <w:t>ECLI: ECLI:SK:OSMI:2025:7725201848.2</w:t>
      </w:r>
    </w:p>
    <w:p>
      <w:r>
        <w:t>Dátum vydania: 24.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23P/69/2025 7725201848 24. 06. 2025 JUDr. Jana Uhrínová ECLI:SK:OSMI:2025:7725201848.2</w:t>
      </w:r>
    </w:p>
    <w:p>
      <w:r>
        <w:t>ROZSUDOK V MENE SLOVENSKEJ REPUBLIKY Okresný súd Michalovce, sudkyňa A. A. B. vo veci starostlivosti súdu o maloletú C. D., nar. XX.X.XXXX, zastúpená kolíznym opatrovníkom Úradom práce, sociálnych vecí a rodiny Michalovce, dieťa rodičov: matka C. E., nar. XX.X.XXXX, bytom F. XX a otec G. H., nar. XX.X.XXXX, bytom A. F. XX, I. J., o zvýšenie výživného, takto rozhodol: I./ Schvaľuje rodičovskú dohodu ohľadne vyživovacej povinnosti otca k maloletej C. D., nar. XX.X.XXXX v tomto znení: Otec sa zaväzuje povinnosťou prispievať na výživu maloletej C. D., nar. XX.X.XXXX, sumou vo výške 100 Eur mesačne, ktoré je otec povinný platiť matke, vždy do 20-teho dňa v mesiaci vopred odo dňa doručenia tohto rozsudku do budúcna. II./ Tým mení rozsudok Okresného súdu Michalovce č. konania 2Pc/13/2022-21 zo dňa 26.5.2022 v časti úpravy vyživovacej povinnosti otca k maloletej. III./ Žiaden z účastníkov nemá nárok na náhradu trov konania. odôvodnenie: 1./ Predmetom konania bolo zvýšenie výživného na maloleté dieťa. 2./ Podľa § 65 ods. 1 z. č. 36/2005 Z. z. o rodine a o zmene a doplnení niektorých zákonov v platnom znení (ďalej len Zákon o rodine), ak rodičia maloletého dieťaťa spolu nežijú, súd upraví rozsah ich vyživovacej povinnosti alebo schváli ich dohodu o výške výživného. 3./ Podľa § 62 ods. 1 Zákona o rodine, plnenie vyživovacej povinnosti rodičov k deťom je ich zákonná povinnosť, ktorá trvá do času, kým deti nie sú schopné samé sa živiť. 4./ Podľa § 78 ods. 1 Zákona o rodine, dohody a súdne rozhodnutia o výživnom možno zmeniť, ak sa zmenia pomery. 5./ O trovách konania rozhodol súd podľa § 52 zákona č. 161/2015 Z. z. Civilný mimosporový poriadok (ďalej len CMP), podľa ktorého žiaden z účastníkov nemá nárok na náhradu trov konania, ak tento zákon neustanovuje inak.</w:t>
      </w:r>
    </w:p>
    <w:p>
      <w:r>
        <w:t>6./ Podľa § 221 písm. a) zákona č. 160/2015 Z. z. Civilný sporový poriadok (ďalej len CSP), písomné vyhotovenie rozsudku nemusí obsahovať odôvodnenie, ak je na pojednávaní vyhlásený rozsudok za prítomnosti všetkých strán alebo ich zástupcov, ktorí sa vzdajú odvolania. Poučenie: 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w:t>
      </w:r>
    </w:p>
    <w:p/>
    <w:p>
      <w:r>
        <w:t>Zdroj: KAUZIS.SK – https://www.kauzis.sk/judikatura/r/ECLI:SK:OSMI:2025:7725201848.2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