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15P/1/2026 z 4. 2. 2026</w:t>
      </w:r>
    </w:p>
    <w:p>
      <w:r>
        <w:t>Rozsudok Okresného súdu Michalovce z 4. februára 2026, sp. zn. 15P/1/2026, ECLI:SK:OSMI:2026:7726200037.2</w:t>
      </w:r>
    </w:p>
    <w:p>
      <w:r>
        <w:t>Súd: Okresný súd Michalovce</w:t>
      </w:r>
    </w:p>
    <w:p>
      <w:r>
        <w:t>Spisová značka: 15P/1/2026</w:t>
      </w:r>
    </w:p>
    <w:p>
      <w:r>
        <w:t>ECLI: ECLI:SK:OSMI:2026:7726200037.2</w:t>
      </w:r>
    </w:p>
    <w:p>
      <w:r>
        <w:t>Dátum vydania: 4.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15P/1/2026 7726200037 04. 02. 2026 JUDr. Mária Hirjaková ECLI:SK:OSMI:2026:7726200037.2</w:t>
      </w:r>
    </w:p>
    <w:p>
      <w:r>
        <w:t>ROZSUDOK V MENE SLOVENSKEJ REPUBLIKY Okresný súd Michalovce, sudkyňou JUDr. Máriou Hirjakovou, v rodinnoprávnej veci navrhovateľa A. B. C., nar. X.XX.XXXX, trvale bytom B. D. XX, B. a manželky navrhovateľa A. E. C., nar. XX.X.XXXX, trvale bytom B. D. XX, B., v konaní o rozvod manželstva a úpravu výkonu rodičovských práv a povinností k maloletým deťom Hlohinovým a to F., nar. XX.X.XXXX a G., nar. X.X.XXXX, zastúpeným kolíznym opatrovníkom Úradom práce, sociálnych vecí a rodiny Michalovce, takto rozhodol: I. Manželstvo navrhovateľa A. B. C., nar. X.XX.XXXX a manželky A. A. E. C., H. I., nar. XX.X.XXXX uzavreté dňa 14.4.2007 pred Matričným úradom v Modre, zapísané v knihe manželstiev Matričného úradu Mesta Modra, vo zväzku 17, ročník 2007, na strane 37, pod poradovým číslom 6 r o z v á d z a. II. S c h v a ľ u j e</w:t>
      </w:r>
    </w:p>
    <w:p>
      <w:r>
        <w:t>rodičovskú dohodu v tomto znení:</w:t>
      </w:r>
    </w:p>
    <w:p>
      <w:r>
        <w:t>Na čas po rozvode z v e r u j e maloleté deti Hlohinove a to F. C., nar. XX.X.XXXX a G. C., nar. X.X.XXXX do spoločnej osobnej starostlivosti rodičov: matky A. E. C., nar. XX.X.XXXX a otca A. B. C., nar. X.XX.XXXX. Obaja rodičia sú oprávnení maloleté deti zastupovať a spravovať ich majetok. III. Žiaden z účastníkov nemá nárok na náhradu trov konania. odôvodnenie: Podľa § 221 písm. a) z. č. 160/2015 Z.z. Civilný sporový poriadok (ďalej len CSP), písomné vyhotovenie rozsudku nemusí obsahovať odôvodnenie, ak je na pojednávaní vyhlásený rozsudok za prítomnosti všetkých strán alebo ich zástupcov, ktorí sa vzdajú odvolania. Po vyhlásení rozhodnutia, jeho odôvodnení a poučení o opravnom prostriedku sa účastníci konania vzdali práva podať proti tomuto rozsudku odvolanie, preto v súlade s § 221 CSP v spojení s ust. § 2 ods. 1 CMP písomné vyhotovenie tohto rozsudku neobsahuje odôvodnenie. Poučenie: V súlade s ustanovením § 122 z.č. 161/2015 Z.z. / Civilného mimosporového poriadku/ proti tomuto rozsudku odvolanie nie je prípustné. Ak povinný dobrovoľne nesplní, čo mu ukladá vykonateľný exekučný titul, môže oprávnený podať návrh na nariadenie výkonu rozhodnutia (§ 376 CMP).</w:t>
      </w:r>
    </w:p>
    <w:p>
      <w:r>
        <w:t>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https://www.kauzis.sk/judikatura/r/ECLI:SK:OSMI:2026:7726200037.2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