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BN-4Er/88/2008 z 5. 12. 2024</w:t>
      </w:r>
    </w:p>
    <w:p>
      <w:r>
        <w:t>Uznesenie Okresného súdu Prievidza z 5. decembra 2024, sp. zn. BN-4Er/88/2008, ECLI:SK:OSPD:2024:3105213623.2</w:t>
      </w:r>
    </w:p>
    <w:p>
      <w:r>
        <w:t>Súd: Okresný súd Prievidza</w:t>
      </w:r>
    </w:p>
    <w:p>
      <w:r>
        <w:t>Spisová značka: BN-4Er/88/2008</w:t>
      </w:r>
    </w:p>
    <w:p>
      <w:r>
        <w:t>ECLI: ECLI:SK:OSPD:2024:3105213623.2</w:t>
      </w:r>
    </w:p>
    <w:p>
      <w:r>
        <w:t>Dátum vydania: 5.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BN-4Er/88/2008 3105213623 05. 12. 2024 Mgr. Denisa Cagalová ECLI:SK:OSPD:2024:3105213623.2</w:t>
      </w:r>
    </w:p>
    <w:p>
      <w:r>
        <w:t>Uznesenie Okresný súd Prievidza v exekučnom konaní oprávneného: Komerční spořitelní a úvěrní družstvo DOMOV v likvidaci, so sídlom Uherská 618, Vinoř, 190 17 Praha 9, proti povinnému: A. B., nar. XX.XX.XXXX, bytom A. XX, o vymoženie 605,42 eur s príslušenstvom, takto rozhodol: Súd u r č u j e , že došlo k zastaveniu starej exekúcie, pôvodne vedenej na úrade súdnej exekútorky JUDr. Ing. Anny Martiškovej, pod sp. zn. EX 60/05. odôvodnenie: 1. Okresný súd Trenčín poveril súdnu exekútorku JUDr. Ing. Annu Martiškovú poverením č. 5309 010187 * zo dňa 10.08.2005 vykonaním exekúcie na základe vykonateľného rozhodnutia Mestského súdu v Prahe, Zmenkového platobného rozkazu č.k. 24Sm 168/2004-6 zo dňa 04.08.2004. 2. Podľa § 1 ods. 1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3. Podľa § 1 ods. 2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zákona č.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únie,3) e) vymoženie plnenia priznaného rozhodnutím správneho orgánu vo veci porušenia pravidiel hospodárskej súťaže podľa osobitného predpisu,4)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w:t>
      </w:r>
    </w:p>
    <w:p>
      <w:r>
        <w:t>6. Podľa § 3 ods. 1 ZoUNEK rozhodnou dobou je doba piatich rokov. Rozhodná doba plynie odo dňa doručenia prvotného poverenia na vykonanie exekúcie súdnemu exekútorovi (ďalej len "exekútor"), ak § 4 neustanovuje inak; na zmenu exekútora sa neprihliada. 7. Podľa § 4 ods. 2 písm. e/ ZoUNEK rozhodná doba podľa § 3 neuplynie skôr ako 12 mesiacov od právoplatnosti rozhodnutia súdu, ak súd ku dňu, keď sa má stará exekúcia zastaviť, rozhoduje o návrhu na pripustenie zmeny účastníka exekučného konania na strane povinného a zmenu účastníka exekučného konania povolí.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veta druhá ZoUNEK ak ide o starú exekúciu, ktorá sa zastavuje ku dňu účinnosti tohto zákona, upovedomenie o zastavení starej exekúcie zašle exekútor oprávnenému do 180 dní od nadobudnutia účinnosti tohto zákona. 10. Podľa § 6 ods. 4 písm. a) ZoUNEK exekútor nemá nárok na náhradu paušálnych trov, ak oprávnenému zaslal upovedomenie o zastavení exekúcie po uplynutí lehoty podľa § 5 ods. 3. 11. Podľa § 8 ods. 2 zákona č. 233/2019 Z.z.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12. Zákon č. 233/2019 Z. z. o ukončení niektorých exekučných konaní a o zmene a doplnení niektorých zákonov vymedzuje dôvody pre zastavenie starej exekúcie t.j. exekúcie začatej pred 1.4.2017, k zastaveniu ktorej dochádza priamo zo zákona. Jedným z uvedených dôvodov je uplynutie rozhodnej doby čo je doba 5 rokov, ktorá sa počíta odo dňa doručenia prvotného poverenia na vykonanie exekúcie súdnemu exekútorovi, ak neexistuje dôvod na jej predĺženie v zmysle § 4 tohto zákona. 13. V prejednávanom prípade exekúcia sa začala dňa 23.05.2005, pričom prvotné poverenie bolo súdnemu exekútorovi doručené dňa 22.08.2005. Nakoľko neexistuje dôvod na jej predĺženie, rozhodná doba uplynula dňom 01.01.2020, nadobudnutím účinnosti ZoUNEK. 14. V priebehu exekúcie oprávnený zanikol výmazom z Obchodného registra ČR dňa 24.02.2024. Pretože sa na predmetnú exekúciu nevzťahujú absolútne ani relatívne výnimky zastavenia starej exekúcie, došlo nadobudnutím účinnosti ZoUNEK dňa 01.01.2020 k zastaveniu starej exekúcie z dôvodu zániku oprávneného bez právneho nástupcu (§ 2 ods. 1 písm. b) ZoUNEK). Vzhľadom na nemožnosť doručenia upovedomenia o zastavení starej exekúcie oprávnenému, súd v zmysle cit. ustanovenia § 8 ods. 2 veta prvá ZoUNEK, určil, že došlo k zastaveniu starej exekúcie. Poučenie: Proti tomuto uzneseniu nie je prípustné odvolanie. Proti uzneseniu súdu prvej inštancie vydanému súdnym úradníkom, ktoré treba doručiť, je prípustná sťažnosť, ktorú môže podať ten, v koho neprospech bolo uznesenie vydané v lehote 15 dní od doručenia uznesenia na súde, ktorý napadnuté uznesenie vydal. Sťažnosť len proti dôvodom uznesenia nie je prípustná. V sťažnosti sa popri všeobecných náležitostiach podania (t. j. ktorému súdu je určené, kto ho robí, ktorej veci sa týka, čo sa ním sleduje, podpis, spisová značka)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w:t>
      </w:r>
    </w:p>
    <w:p>
      <w:r>
        <w:t>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https://www.kauzis.sk/judikatura/r/ECLI:SK:OSPD:2024:3105213623.2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