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PE-1Ps/1/2023 z 22. 5. 2024</w:t>
      </w:r>
    </w:p>
    <w:p>
      <w:r>
        <w:t>Rozsudok Okresného súdu Prievidza z 22. mája 2024, sp. zn. PE-1Ps/1/2023, ECLI:SK:OSPD:2024:3623200214.6</w:t>
      </w:r>
    </w:p>
    <w:p>
      <w:r>
        <w:t>Súd: Okresný súd Prievidza</w:t>
      </w:r>
    </w:p>
    <w:p>
      <w:r>
        <w:t>Spisová značka: PE-1Ps/1/2023</w:t>
      </w:r>
    </w:p>
    <w:p>
      <w:r>
        <w:t>ECLI: ECLI:SK:OSPD:2024:3623200214.6</w:t>
      </w:r>
    </w:p>
    <w:p>
      <w:r>
        <w:t>Dátum vydania: 22.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PE-1Ps/1/2023 3623200214 22. 05. 2024 Mgr. Radoslav Smatana, PhD. ECLI:SK:OSPD:2024:3623200214.6</w:t>
      </w:r>
    </w:p>
    <w:p>
      <w:r>
        <w:t>ROZSUDOK V MENE SLOVENSKEJ REPUBLIKY Okresný súd Prievidza v konaní pred samosudcom Mgr. Radoslavom Smatanom, PhD. v právnej veci spôsobilosti na právne úkony A. B., nar. XX.XX.XXXX, trvale bytom A., C. D. XXXX/XX, zastúpeného procesným opatrovníkom Mestom Partizánske, za účasti navrhovateľa A. D., nar. XX.XX.XXXX, trvale bytom A., E. XXXX/XX a prokurátora Okresnej prokuratúry Partizánske, o spôsobilosti na právne úkony, v Partizánskom takto rozhodol: I. Súd obmedzuje spôsobilosť na právne úkony A. B., nar. XX.XX.XXXX, trvale bytom A., C. D. XXXX/ XX tak, že tento nie je spôsobilý: - nakladať s hnuteľným a nehnuteľným majetkom, vrátane vykonávania jednostranných právnych úkonov alebo uzatvárania dvojstranných alebo viacstranných právnych úkonov odplatných alebo bezodplatných, predmetom ktorých je disponovanie s majetkovými hodnotami, prípadne akýmkoľvek iným spôsobom disponovať so svojím majetkom s výnimkou finančnej hotovosti vo výške 5 € týždenne; - preberať na seba ručiteľské záväzky alebo akékoľvek iné zabezpečovacie záväzky; - preberať štátne sociálne dávky alebo iné sociálne dávky a iné príjmy; - rozhodovať o poskytovaní ambulantnej zdravotnej starostlivosti alebo ambulantnej a terénnej sociálnej služby ohľadom svojej osoby; - rozhodovať o poskytovaní ústavnej zdravotnej starostlivosti v psychiatrickom zariadení alebo v inom zariadení zdravotnej ústavnej starostlivosti a rozhodovať o poskytovaní pobytovej sociálnej služby v zariadení sociálnych služieb; - dať a odvolať informovaný súhlas s poskytovaním zdravotnej starostlivosti; - rozhodovať o mieste svojho trvalého alebo prechodného pobytu a o mieste svojho bydliska; - konať pred štátnymi orgánmi, orgánmi verejnej moci, súdmi, finančnými inštitúciami, bankovými inštitúciami a inštitúciami poskytujúcimi služby; - preberať poštové zásielky a prijímať na seba záväzky v súvislosti s ich obsahom. II. Súd ustanovuje A. B. za opatrovníka Mesto Partizánske, ktorý bude menovaného zastupovať vo veciach, v ktorých má tento spôsobilosť na právne úkony obmedzenú. Ak nejde o bežnú vec je na nakladanie s majetkom potrebné schválenie súdu. III. Opatrovník je povinný predkladať súdu správy o osobe opatrovanca a o nakladaní s jeho majetkom dvakrát ročne, vždy k 30.06. a k 31.12. kalendárneho roka za predchádzajúce polročné obdobie a po skončení funkcie je povinný predložiť súdu záverečný účet zo správy majetku opatrovanca. IV. Súd štátu náhradu trov konania nepriznáva. V. Žiaden z účastníkov nemá nárok na náhradu trov konania.</w:t>
      </w:r>
    </w:p>
    <w:p>
      <w:r>
        <w:t>odôvodnenie: (1) Podľa § 2 ods. 1 Zákona č. 161/2015 Z.z. o Civilnom mimosporovom poriadku (ďalej len „CMP“) na konanie podľa tohto zákona sa použijú ustanovenia Civilného sporového poriadku, ak tento zákon neustanovuje inak. (2) Podľa § 221 Zákona č. 160/2015 Z.z. o Civilnom sporovom poriadku (ďalej len „CSP“) písomné vyhotovenie rozsudku nemusí obsahovať odôvodnenie ak a/ je na pojednávaní vyhlásený rozsudok za prítomnosti všetkých strán alebo ich zástupcov, ktorí sa vzdajú odvolania, alebo b/ to ustanovuje tento zákon. (3) V prejednávanej veci bol rozsudok na pojednávaní nariadenom na prejednanie veci samej dňa 22.05.2024 vyhlásený za prítomnosti navrhovateľa, posudzovaného, jeho procesného opatrovníka a prokurátora, ktorí sa po jeho vyhlásení, odôvodnení a poučení o odvolaní a jeho náležitostiach vzdali práva odvolania proti všetkým výrokom tohto rozsudku a túto skutočnosť potvrdili svojimi vlastnoručnými podpismi na osobitnom písomnom potvrdení (č.l. 113). (4) Podľa § 57 CMP o povinnosti nahradiť trovy konania, ak nejde o trovy konania štátu, rozhoduje súd len na návrh. (5) Podľa § 251 ods. 1 CMP trovy dôkazov platí štát. (6) O náhrade trov konania štátu súd rozhodol podľa § 251 ods. 1 CMP tak, že štát nemá nárok na náhradu trov konania, pretože v konaní o spôsobilosti na právne úkony platí trovy dôkazov štát, pričom nešlo o zjavne bezdôvodný návrh. (7) Súd o trovách účastníkov konania rozhodol podľa § 52 CMP v zmysle ktorého žiaden z účastníkov nemá nárok na náhradu trov konania, ak tento zákon neustanovuje inak. Súd dospel k záveru, že nebol dôvod odchýliť sa od tohto základného pravidla o trovách v mimosporovom konaní, keďže súd nezistil žiadne osobitné okolnosti, ustanovené ako výnimky v § 53, § 54 a § 55 CMP (osobitné typy konaní, zavinenie trov účastníkom, ktorý mal v konaní nejakú povinnosť, resp. výnimočné zohľadnenie princípu spravodlivosti s ohľadom na okolnosti prípadu). Poučenie: Proti tomuto rozsudku možno podať odvolanie do 15-tich dní odo dňa jeho doručenia, prostredníctvom tunajšieho súdu na Krajský súd v Žiline. Odvolanie je podané včas, ak bolo podané na príslušnom odvolacom súde. V odvolaní sa má popri všeobecných náležitostiach (§ 125 ods. 1 až 3 CSP) uviesť, proti ktorému rozhodnutiu smeruje, v akom rozsahu sa napáda, v čom sa toto rozhodnutie alebo postup súdu považuje za nesprávny a čoho sa odvolateľ domáha (§ 363 CSP).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1 až 3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Nakoľko sa účastníci a ich zástupcovia po vyhlásení rozsudku, jeho odôvodnení a poučení o opravnom prostriedku výslovne vzdali práva odvolania, rozsudok nadobudne právoplatnosť dňom jeho doručenia poslednému z účastníkov. Prípadné odvolanie niektorého z účastníkov konania odvolací súd odmietne podľa § 386 písm. b/ CSP ako podané niekým, kto na odvolanie nie je oprávnený.</w:t>
      </w:r>
    </w:p>
    <w:p/>
    <w:p>
      <w:r>
        <w:t>Zdroj: KAUZIS.SK – https://www.kauzis.sk/judikatura/r/ECLI:SK:OSPD:2024:3623200214.6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