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24P/40/2024 z 19. 9. 2024</w:t>
      </w:r>
    </w:p>
    <w:p>
      <w:r>
        <w:t>Rozsudok Okresného súdu Prievidza z 19. septembra 2024, sp. zn. 24P/40/2024, ECLI:SK:OSPD:2024:3623200318.7</w:t>
      </w:r>
    </w:p>
    <w:p>
      <w:r>
        <w:t>Súd: Okresný súd Prievidza</w:t>
      </w:r>
    </w:p>
    <w:p>
      <w:r>
        <w:t>Spisová značka: 24P/40/2024</w:t>
      </w:r>
    </w:p>
    <w:p>
      <w:r>
        <w:t>ECLI: ECLI:SK:OSPD:2024:3623200318.7</w:t>
      </w:r>
    </w:p>
    <w:p>
      <w:r>
        <w:t>Dátum vydania: 19.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24P/40/2024 3623200318 19. 09. 2024 Mgr. Miriam Manová ECLI:SK:OSPD:2024:3623200318.7</w:t>
      </w:r>
    </w:p>
    <w:p>
      <w:r>
        <w:t>ROZSUDOK V MENE SLOVENSKEJ REPUBLIKY Okresný súd Prievidza sudkyňou Mgr. Miriam Manovou vo veci starostlivosti súdu o mal. A. B. A., nar. XX.XX.XXXX v C., zastúpenou kolíznym opatrovníkom Úradom práce, sociálnych vecí a rodiny Partizánske, dieťa rodičov: matky D. A., nar. XX.XX.XXXX v E., trvale bytom F. XXX/X, C., toho času A. XXXX/X, C. G., štátnej občianky SR a otca H. I., nar. XX.XX.XXXX, trvale bytom J. C., štátneho občana SR, v konaní o návrhu matky mal. dieťaťa na zvýšenie vyživovacej povinnosti, takto rozhodol: I. Súd schvaľuje dohodu rodičov nasledovného znenia: „Otcovi mal. dieťaťa sa s účinnosťou od 17.03.2023 zvyšuje vyživovacia povinnosť voči mal. A. B. A., nar. XX.XX.XXXX v C. z doterajších 30 € mesačne na 30 % zo sumy životného minima podľa osobitného predpisu, ktoré je otec mal. dieťaťa povinný poukazovať k rukám matky mal. dieťaťa, vždy do 15. dňa v tom ktorom mesiaci vopred.“ II. Týmto rozsudkom sa mení rozsudok Okresného súdu Partizánske č. k. 2P/54/2019-51 zo dňa 06.11.2019, právoplatný dňa 29.11.2019 v časti vyživovacej povinnosti otca mal. dieťaťa voči mal. A. B. A., nar. XX.XX.XXXX v C.. III.</w:t>
      </w:r>
    </w:p>
    <w:p>
      <w:r>
        <w:t>V prevyšujúcej časti zostáva predchádzajúce rozhodnutie nezmenené.</w:t>
      </w:r>
    </w:p>
    <w:p>
      <w:r>
        <w:t>IV.</w:t>
      </w:r>
    </w:p>
    <w:p>
      <w:r>
        <w:t>Žiaden z účastníkov nemá právo na náhradu trov konania. odôvodnenie:</w:t>
      </w:r>
    </w:p>
    <w:p>
      <w:r>
        <w:t>1. Dňa 17.03.2023 bol Okresnému súdu Prievidza (predtým Okresný súd Partizánske) doručený návrh matky mal. dieťaťa, ktorým sa domáhala, aby súd zvýšil vyživovaciu povinnosť otcovi mal. dieťaťa voči mal. A. B. A., nar. XX.XX.XXXX v C.. 2. Podľa § 2 ods. 1 Civilného mimosporového poriadku na konania podľa tohto zákona sa použijú ustanovenia Civilného sporového poriadku, ak tento zákon neustanovuje inak. 3. Podľa § 221 písm. a) Civilného sporového poriadku písomné vyhotovenie rozsudku nemusí obsahovať odôvodnenie, ak je na pojednávaní vyhlásený rozsudok za prítomnosti všetkých strán alebo ich zástupcov, ktorí sa vzdajú odvolania. 4. Matka mal. dieťaťa, otec mal. dieťaťa, a kolízny opatrovník, sa po vyhlásení rozsudku na pojednávaní konanom dňa 19.09.2024, vzdali práva podať odvolanie.</w:t>
      </w:r>
    </w:p>
    <w:p>
      <w:r>
        <w:t>Poučenie: Proti tomuto rozsudku je možné podať odvolanie do 15 dní odo dňa jeho doručenia prostredníctvom Okresného súdu Prievidza na Krajský súd Žilina, avšak voči výroku I., ktorým bola schválená dohoda rodičov, rodičia nie sú oprávnení podať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w:t>
      </w:r>
    </w:p>
    <w:p/>
    <w:p>
      <w:r>
        <w:t>Zdroj: KAUZIS.SK – https://www.kauzis.sk/judikatura/r/ECLI:SK:OSPD:2024:3623200318.7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