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PE-5C/11/2023 z 4. 12. 2024</w:t>
      </w:r>
    </w:p>
    <w:p>
      <w:r>
        <w:t>Uznesenie Okresného súdu Prievidza z 4. decembra 2024, sp. zn. PE-5C/11/2023, ECLI:SK:OSPD:2024:3623200375.10</w:t>
      </w:r>
    </w:p>
    <w:p>
      <w:r>
        <w:t>Súd: Okresný súd Prievidza</w:t>
      </w:r>
    </w:p>
    <w:p>
      <w:r>
        <w:t>Spisová značka: PE-5C/11/2023</w:t>
      </w:r>
    </w:p>
    <w:p>
      <w:r>
        <w:t>ECLI: ECLI:SK:OSPD:2024:3623200375.10</w:t>
      </w:r>
    </w:p>
    <w:p>
      <w:r>
        <w:t>Dátum vydania: 4. 12. 2024</w:t>
      </w:r>
    </w:p>
    <w:p>
      <w:r>
        <w:t>Forma: Uznesenie</w:t>
      </w:r>
    </w:p>
    <w:p>
      <w:r>
        <w:t>Oblasť práva: Občianske právo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PE-5C/11/2023 3623200375 04. 12. 2024 JUDr. Monika Sitáriková ECLI:SK:OSPD:2024:3623200375.10</w:t>
      </w:r>
    </w:p>
    <w:p>
      <w:r>
        <w:t>Uznesenie Okresný súd Prievidza v spore žalobcu: A. B., nar. XX.XX.XXXX, bytom C., C. XXXX/XX, zastúpeného advokátom JUDr. Pavlom Babiakom, so sídlom v Prievidzi, ul. G. Švéniho 6, proti žalovanému: D. E., nar. XX.XX.XXXX, bytom F., G. E. XXX, o zaplatenie 381,- eur s príslušenstvom, o zmieri takto rozhodol: Súd schva3uje zmier medzi stranami sporu nasledovného znenia: „ I. Žalovaný sa zaväzuje uhradi? žalobcovi sumu 160,- eur a to v lehote do 16.12.2024. II. Trovy konania si každá strana znáša samostatne.“ odôvodnenie: 1. Žalobca sa žalobou od žalovaného domáha peňažného plnenia, zaplatenia sumy 381,- eur spolu s príslušenstvom, titulom vrátenia časti zálohy poskytnutej za účelom konania žalovaného – prihlásenie motorového vozidla do evidencie motorových vozidiel. Pred otvorením pojednávania došlo medzi stranami sporu k uzatvoreniu zmieru a strany navrhli schválenie zmieru. 2. Podľa ust. § 148 ods.1, 2 zákona č. 160/2015 Z. z. Civilný sporový poriadok (ďalej len „C.s.p.“) žalobca a žalovaný môžu uzavrieť zmier. O uzavretie zmieru sa má súd vždy pokúsiť. Súd rozhodne o tom, či uzavretý zmier schvaľuje; neschváli ho, ak je v rozpore so všeobecne záväznými právnymi predpismi. 3. Súd preskúmal povahu veci a zmier uzavretý medzi stranami a dospel k záveru, že sú splnené podmienky na schválenie zmieru a preto zmier schválil. 4. O nároku na náhradu trov konania súd nerozhodoval, vzhľadom na skutočnosť, že medzi stranami došlo k uzatvoreniu zmieru aj v časti náhrady trov konania. 5. O vrátení súdneho poplatku súd rozhodne samostatným rozhodnutím, ktoré vydá vyšší súdny úradník, a to postupom podľa ust. § 14 ods. 4, veta prvá zák. č. 71/1992 Zb. o súdnych poplatkoch a poplatku za výpis z registra trestov v znení neskorších predpisov (ďalej len "zákon o súdnych poplatkoch") podľa ktorého v konaní podľa tohto zákona koná a rozhoduje vyšší súdny úradník. Poučenie: Proti tomuto rozhodnutiu nie je odvolanie prípustné (§ 355 ods. 2 C.s.p. v spojení s § 357 C.s.p.). Ak povinný dobrovoľne nesplní, čo mu ukladá vykonateľný exekučný titul možno vykonať exekúciu na návrh toho, kto je oprávnený požadovať splnenie nároku z exekučného titulu (§ 48 zákona č. 233/1995 Z.z. o súdnych exekútoroch a exekučnej činnosti (Exekučný poriadok). V Bánovciach nad Bebravou, 4. decembra 2024</w:t>
      </w:r>
    </w:p>
    <w:p>
      <w:r>
        <w:t>JUDr. Monika Sitáriková sudkyňa</w:t>
      </w:r>
    </w:p>
    <w:p/>
    <w:p>
      <w:r>
        <w:t>Zdroj: KAUZIS.SK – https://www.kauzis.sk/judikatura/r/ECLI:SK:OSPD:2024:3623200375.10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