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Prievidza sp. zn. 8Vyd/1/2023 z 10. 5. 2024</w:t>
      </w:r>
    </w:p>
    <w:p>
      <w:r>
        <w:t>Uznesenie Okresného súdu Prievidza z 10. mája 2024, sp. zn. 8Vyd/1/2023, ECLI:SK:OSPD:2024:3823201304.2</w:t>
      </w:r>
    </w:p>
    <w:p>
      <w:r>
        <w:t>Súd: Okresný súd Prievidza</w:t>
      </w:r>
    </w:p>
    <w:p>
      <w:r>
        <w:t>Spisová značka: 8Vyd/1/2023</w:t>
      </w:r>
    </w:p>
    <w:p>
      <w:r>
        <w:t>ECLI: ECLI:SK:OSPD:2024:3823201304.2</w:t>
      </w:r>
    </w:p>
    <w:p>
      <w:r>
        <w:t>Dátum vydania: 10. 5. 2024</w:t>
      </w:r>
    </w:p>
    <w:p>
      <w:r>
        <w:t>Forma: Uznesenie</w:t>
      </w:r>
    </w:p>
    <w:p>
      <w:pPr>
        <w:pStyle w:val="Heading2"/>
      </w:pPr>
      <w:r>
        <w:t>Text rozhodnutia</w:t>
      </w:r>
    </w:p>
    <w:p>
      <w:r>
        <w:t>Súd: Spisová značka: Identifikačné číslo súdneho spisu: Dátum vydania rozhodnutia: Meno a priezvisko sudcu, VSÚ: ECLI:</w:t>
      </w:r>
    </w:p>
    <w:p>
      <w:r>
        <w:t>Okresný súd Prievidza 8Vyd/1/2023 3823201304 10. 05. 2024 JUDr. Tomáš Rudáš ECLI:SK:OSPD:2024:3823201304.2</w:t>
      </w:r>
    </w:p>
    <w:p>
      <w:r>
        <w:t>Uznesenie Okresný súd Prievidza v konaní navrhovateľa 1/: A. B., nar. XX.XX.XXXX, bytom C. D. E. XXX/XX, XXX XX F. G. H. a navrhovateľky 2/: I. B., nar. X.X.XXXX, bytom C. D. E. XXX/XX, XXX XX F. G. H., obaja navrhovatelia v konaní zast. JUDr. Janou Bezákovou, Bakalárska 6, 971 01 Prievidza, za účasti účastníkov: 1/: neznámy právny nástupca ostatného pozemkovoknižného vlastníka E. F., zastúpený SPF, 2/: neznámy právny nástupca ostatného pozemkovoknižného vlastníka B. F., zastúpený SPF, 3/: neznámy právny nástupca ostatného pozemkovoknižného vlastníka E. G., zastúpený SPF, 4/: neznámy právny nástupca ostatného pozemkovoknižného vlastníka E. G., zastúpený SPF, 5/: neznámy právny nástupca ostatného pozemkovoknižného vlastníka E. F. (ml.), zastúpený SPF, 6/: B. F., nar. XX.X.XXXX, bytom D. XXX/XX, XXX XX J. G. H., 7/: G. F., nar. XX.XX.XXXX, F. XXX/XX, XXX XX J. G. H., 8/: K. C., nar. XX.X.XXXX, B. X, XXX XX G., I., 9/: Slovenský pozemkový fond, so sídlom Bratislava, Búdkova 36, Bratislava, IČO: 17 335 345, 10/: LESY Slovenskej republiky, š. p., IČO: 36 038 351, so sídlom Banská Bystrica, Námestie SNP č. 8, organizačná zložka OZ Tribeč, so sídlom G. X, XXX XX L., o potvrdenie vydržania, takto rozhodol: Vyzýva na uplatnenie námietok proti vydaniu uznesenia o potvrdení vydržania vlastníckeho práva k nehnuteľnostiam vytvoreným zameraním podľa Geometrického plánu č. 54/2019-PD, vyhotoveným GEODÉZIA LMPD, s.r.o., IČO: 47 324 317, so sídlom Hollého 7, Žilina 010 50, dňa 20.06.2019 a úradne overeným dňa 02.07.2019 oprávnenou osobou zo strany Okresného úradu Prievidza, katastrálneho odboru, K. M. G. pod č. 662/2019, z pozemku parcela registra EKN č. 20/2, zastavaná plocha a nádvorie o výmere 794 m2 evidovaného Okresným úradom Prievidza, katastrálnym odborom na liste vlastníctva č. XXXX, k.ú. F. G. H., obec F. G. H., okres G., ako: - parcela registra CKN č. 1013/6, zastavaná plocha a nádvorie o výmere 192 m2 , - parcela registra CKN č. 1014/4, zastavaná plocha a nádvorie o výmere 64 m2 , - parcela registra CKN č. 1015/7, záhrada o výmere 341 m2 , - parcela registra CKN č. 1015/8, záhrada o výmere 136 m2, v celosti ako BSM v prospech A. B., nar. XX.XX.XXXX, C. D. E. XXX/XX, XXX XX F. G. H. a I. B., nar. X.X.XXXX, bytom C. D. E. XXX/XX, XXX XX F. G. H.. Námietky je možné podať najneskôr do 1.12.2024 na Okresnom súde Prievidza. Námietky môže podať: a) účastník konania podľa § 359c ods. 2 písm. b) Civilného mimosporového poriadku a jeho právny nástupca, b) ten, koho vecné právo k nehnuteľnosti môže byť tvrdeným vydržaním inak dotknuté a jeho právny nástupca, c) účastník konania podľa § 359c ods. 2 písm. c) alebo písm. d) Civilného mimosporového poriadku, alebo d) iná osoba.</w:t>
      </w:r>
    </w:p>
    <w:p>
      <w:r>
        <w:t>Námietky sa podávajú na súde, ktorý vo veci koná v prvej inštancii. Námietky podané osobou uvedenou v odseku 1 písm. a) sa považujú za podané včas, ak sú doručené súdu, ktorý vo veci koná v prvej inštancii, najneskôr do vydania uznesenia o potvrdení vydržania. V námietkach okrem všeobecných náležitostí podania musí osoba a) uvedená v odseku 1 písm. a) a b) opísať skutočnosti, ktoré osvedčujú, že má k nehnuteľnosti vecné právo, ktoré môže byť vydržaním dotknuté; ak ide o právneho nástupcu osoby uvedenej v odseku 1 písm. a) a b), v námietkach opíše aj skutočnosti, ktoré osvedčujú, že je jej právnym nástupcom, b) uvedená v odseku 1 písm. c) osvedčiť, že vydržaním môžu byť dotknuté práva k nehnuteľnosti, ktorú táto osoba podľa osobitných predpisov spravuje, alebo práva osôb, ktoré podľa osobitných predpisov zastupuje, a c) uvedená v odseku 1 písm. d) osvedčiť skutočnosti, ktoré vyvracajú, že navrhovateľ splnil predpoklady nadobudnutia vlastníckeho práva k nehnuteľnosti alebo práva zodpovedajúceho vecnému bremenu vydržaním. Súd námietky, ktoré boli podané oneskorene, alebo ktoré neobsahujú náležitosti podľa § 359h ods. 3 bez nariadenia pojednávania uznesením odmietne. odôvodnenie: 1. Návrhom doručeným tunajšiemu súdu sa navrhovatelia domáhali potvrdenia nadobudnutia vlastníckeho práva vydržaním k nehnuteľnostiam nachádzajúcich sa v katastrálnom území F. G. H.. 2. Návrh bol odôvodnený tým, že N. F., nar. XX.XX.XXXX, zomr. XX.XX.XXXX, bol vlastníkom nehnuteľností v k.ú. F. G. H. a to: rodinného domu súp. č. XXX postaveného na pozemku parcela registra EKN č. 1014, pozemku parcela registra EKN 1014, pozemku parcela č. 20/b/1 (teraz pozemok parcela registra EKN č. 20/2), pozemku parcela č. 20/b/2 (teraz parcela registra EKN č. 20/3). N. F. sa rozviedol a prestal sa stýkať so svojimi deťmi. Navrhovateľka 2/. sa so svojou rodinou o N. F. dlhodobo starala, preto jej N. F. ponúkol, že im prevedie do vlastníctva všetky svoje nehnuteľnosti. Nakoniec sa nakoniec so N. F. dohodli, že tieto nehnuteľnosti od neho odkúpia za sumu 15 000 Sk. Keď chceli dať navrhovatelia pripraviť kúpne zmluvy zistili, že nehnuteľnosti nie sú zapísané na meno N. F.. V katastri nehnuteľností boli ako spoluvlastníci týchto nehnuteľností evidované aj ďalšie osoby. Napriek tomu, že N. F. v priebehu rokov 1961 až 1974 časť nehnuteľností zdedil a časť odkúpil od ostatných spoluvlastníkov, tieto dedičské rozhodnutia a zmluvy neboli do evidencie katastra zanesené. Vlastníctvo k nehnuteľnostiam N. F. usporiadal listinou o osvedčení právne významnej skutočnosti spísanej formou notárskej zápisnice N 208/94, BZ 209/94. Notárska listina N 208/94, NZ 209/94 o osvedčení právne významnej skutočnosti osvedčuje, že nehnuteľnosti, rodinný dom súp. č. XXX postavený na pozemku parcela registra EKN č. XXXX spolu s pozemkami, sú vo výlučnom vlastníctve N. F.. Pozemok par. č. parcela č. 20/b/1 (teraz pozemok parcela registra EKN č. 20/2) nadobudli rodičia N. F. od právneho nástupcau E. G., t.j. od N. G., ktorý bol pôvodným vlastníkom aj pôvodnej stavby, a to na základe kúpnej zmluvy zo dňa 06.02.1921. Neskôr kúpnou zmluvou zo dňa 14.06.1937 nadobudli E. F. a jeho synovia E. F., G. F. a N. F., každý v podiele 1, pozemok parcela č. 20/b/2 (teraz parcela registra EKN č. 20/3). Všetky tieto nehnuteľnosti tvorili jeden celok a boli užívané ako stavebné miesto, dvor, záhrada. N. F. nadobudol tieto nehnuteľnosti po svojich rodičoch E. F. a jeho manželke B. F. v dedičskom konaní D 95/74, v ktorom sa súrodenci vzdali svojho dedičského podielu v prospech svojho brata N. F. a v roku 1975 kúpnou zmluvou súrodenci previedli na N. F. aj svoje zostávajúce spoluvlastnícke podiely. V notárskej zápisnici N 208/94, NZ 209/94 bolo zároveň uvedené, že pozemok parcela č. 20/b/1 (teraz pozemok parcela registra EKN č. 20/2) a pozemok parcela č. 20/b/2 (teraz parcela registra EKN č. 20/3) tvoria v prírode jeden celok, sú v neidentickom stave, preto ich zápis bude prevedený až po ich zameraní, preto je potrebné vyhotoviť geometrický plán. Ani N. F. ani navrhovatelia nerozumeli, že bez toho nemôžu byť tieto pozemky zapísané na N. F.. Následne bola touto notárskou zápisnicou N 208/94, NZ 209/94 spísaná kúpna zmluva o prevode nehnuteľností vo vlastníctve N. F. ako predávajúceho do vlastníctva navrhovateľov ako kupujúcich (do BSM). 3. V roku 2001 bol ukončený v obci F. G. H. ROEP. Kedy boli listiny vlastníctva č. XXXX a XXXX v katastrálnom území F. G. H. vlastnícky usporiadané do dnešnej podoby. Pozemok parcela č. 20/b/1 v k.ú. F. G. H. je podľa identifikácie vyhotovenej KN vedený ako pozemok parcela registra EKN č. 20/2 zastavaná plocha a nádvorie o výmere 794 m2, zapísaný na LV č. XXXX v k.ú. F. G. H. pričom ako vlastníci sú uvedení E. F. O., B. F., E. G., E. G., E. F. B., B. F., G. F., K. C.. Pozemok parcela č. 20/</w:t>
      </w:r>
    </w:p>
    <w:p>
      <w:r>
        <w:t>b/2 v k.ú. F. G. H. je podľa identifikácie vyhotovenej KN vedený ako pozemok parcela registra EKN č. 20/3 zastavaná plocha a nádvorie o výmere 144 m2, zapísaný na LV č. XXXX v k.ú. F. G. H. sú ako vlastníci evidovaní E. F. B., E. F. O., B. F., G. F., K. C.. Pri zápise ROEP sa vyhádzalo zo zápisov a listín doložených v pozemkovoknižných vložkách. Navrhovatelia nemali o tejto skutočnosti vedomosť. 4. Navrhovatelia dali v roku 2019 vyhotoviť geometrický plán. Už vedeli, že im kataster tento plán nezapíše, ale bez neho nebolo možné špecifikovať sporné pozemky. Geometrický plán navrhovatelia priložili k návrhu - Geometrický plán č. 54/2019-PD, vyhotovený GEODÉZIA LMPD, s.r.o., IČO: 47 324 317, so sídlom Hollého 7, Žilina 010 50, dňa 20.06.2019 a úradne overený dňa 02.07.2019 oprávnenou osobou zo strany Okresného úradu Prievidza, katastrálneho odboru, K. M. G. pod č. 662/2019 5. Titulom, od ktorého navrhovatelia odvodzujú oprávnenosť držby je kúpna zmluva zo dňa 08.07.1994 spísaná formou notárskej zápisnice N 908/94, NZ 209/94. N. F. (osoba pod ktorej navrhovatelia predmetné nehnuteľnosti odkúpili) zomrel XX.XX.XXXX, teda dva mesiace po spísaní notárskej zápisnice. Dedičské konanie po N. F. bolo pre nemajetnosť zastavené. Nikto z dedičov zastavenie dedičského konania pre nemajetnosť nespochybňoval, nakoľko všetci vedeli, že všetky nehnuteľnosti pred svojou smrťou predal navrhovateľom. Navrhovatelia sú presvedčení, že ich vlastníctvo k sporným pozemkom je nespochybniteľné. Pri držbe pozemkov boli navrhovatelia po celý čas dobromyseľní, že im nehnuteľnosti patria. Aj keď v texte kúpnej zmluvy zo dňa 08.07.1994 spísanej formou notárskej zápisnice N 208/94, NZ 209/94 nie sú výslovne uvedené sporné pozemky, podľa ustálenej súdnej praxe o dobromyseľnosti možno hovoriť tam, kde držiteľ drží vec v omyle, že mu vec patrí a ide pritom o omyl ospravedlniteľný. Navrhovatelia od dňa 08.07.1994 nepretržite sporné nehnuteľnosti užívali, obhospodarovali a udržiavali. Správali sa tak, ako by sa k nehnuteľnosti správal jej vlastník. V zmysle vyššie uvedeného majú navrhovatelia za to, že im vydržacia doba uplynula 09.07.2004. 6. Z návrhu, jeho doplnenia a pripojených listín vyplýva nasledovné: 7. Z Notárskej zápisnice N 208/94, NZ 209/94 o osvedčení právne významnej skutočnosti spísanej dňa 08.07.1994 na notárskom úrade JUDr. Evou Výskokovou, notárkou vyplýva, že prítomní N. F., nar. XX.XX.XXXX a F. B., nar. XX.XX.XXXX (sestra N. F.) prehlásili, že nehnuteľnosti, rodinný dom súp. č. XXX postavený na pozemku parcela registra EKN č. 1014 spolu s pozemkami, sú vo výlučnom vlastníctve N. F.. Pozemok par. č. parcela č. 20/b/1 (teraz pozemok parcela registra EKN č. 20/2) nadobudli rodičia N. F. E. F. a B. F. od právneho nástupcu E. G., t.j. od N. G., ktorý bol pôvodným vlastníkom aj pôvodnej stavby, a to na základe kúpnej zmluvy zo dňa 06.02.1921. Neskôr kúpnou zmluvou zo dňa 14.06.1937 nadobudli E. F. a jeho synovia E. F., G. F. a N. F., každý v podiele 1, pozemok parcela č. 20/b/2 (teraz parcela registra EKN č. 20/3). Všetky tieto nehnuteľnosti tvorili jeden celok a boli užívané ako stavebné miesto, dvor, záhrada. N. F. nadobudol tieto nehnuteľnosti po svojich rodičoch E. F. a jeho manželke B. F. v dedičskom konaní D 95/74, v ktorom sa súrodenci vzdali svojho dedičského podielu v prospech svojho brata N. F. a v roku 1974 kúpnou zmluvou súrodenci previedli na N. F. aj svoje zostávajúce spoluvlastnícke podiely. V notárskej zápisnici N 208/94, NZ 209/94 bolo zároveň uvedené, že pozemok parcela č. 20/b/1 (teraz pozemok parcela registra EKN č. 20/2) a pozemok parcela č. 20/ b/2 (teraz parcela registra EKN č. 20/3) tvoria v prírode jeden celok, sú v neidentickom stave, preto ich zápis bude prevedený až po ich zameraní. Súčasťou notárskej zápisnice je aj kúpna zmluva, kde N. F. ako predávajúci predal nehnuteľnosť par. č. 1014, dom č. XXX na predmetnej parcele navrhovateľom 1/. a 2/. do bezpodielového spoluvlastníctva za kúpnu sumu 15000 Sk. Súd má ďalej osvedčené, že napriek skutočnosti, že v niektorých dokumentoch, (okrem predmetnej notárskej zápisnice v rozhodnutí Štátneho notárstva Prievidza 5 95/74) je nesprávne uvedený dátum narodenia N. F. ako XX.XX.XXXX, navrhovatelia listinami (potvrdenie A. F. G. H.) preukázali, že ide o osobu N. F., nar. XX.XX.XXXX. 8. Na č.l. 10 až 16 sa na nachádzajú kúpnopredajné zmluvy a rozhodnutie Štátneho notárstva v Prievidzi D 94/74 zo dňa 11.03.1974, ktoré preukazujú skutočnosti osvedčované v Notárskej zápisnice N 208/94, NZ 209/94. 9. Z dedičského uznesenia Okresného súdu Prievidza sp.zn. 4D/74/2020, Dnot 144/2020 zo dňa 05.08.2020 vyplýva nehnuteľnosti v k.ú. F. G. H. evidované na LV č.XXXX v podiele 1/27 a č. XXXX v podiele 1/4 nadobudol po poručiteľovi N. F., nar. XX.XX.XXXX, zomr. XX.XX.XXXX ako dedič B. F., nar. XX.XX.XXXX. 10. Z rubu č.l. 25 – čestné prehlásenie vyplýva, že dedič po N. F. - B. F., nar. XX.XX.XXXX, prehlásil, že má vedomosť, že nehnuteľnosti par. č. EKN č. 20/2, zapísanej na LV XXXX k.ú. F. G. H., par. č. EKN č. 20/3 zapísanej na LV XXXX k.ú. F. G. H., previedol do vlastníctva navrhovateľov 1/. a 2/. N. F., nar. XX.XX.XXXX, zomr. XX.XX.XXXX. 11. Z č.l. 37 – čestné prehlásenie vyplýva, že dedičia po N. F. - P. O., nar. XX.XX.XXXX, B. Q., nar. XX.XX.XXXX, H. M., nar. XX.XX.XXXX, B. F., nar. XX.XX.XXXX, prehlásili, že od roku 1974 je výlučným vlastníkom nehnuteľností par. č. EKN č. 20/2, zapísanej na LV XXXX k.ú. F. G. H., par. č. EKN č.</w:t>
      </w:r>
    </w:p>
    <w:p>
      <w:r>
        <w:t>20/3 zapísanej na LV XXXX k.ú. F. G. H., N. F., nar. XX.XX.XXXX, zomr. XX.XX.XXXX. Predmetné nehnuteľnosti previedol do vlastníctva navrhovateľom 1/ a 2/. 12. Z dedičského uznesenia Okresného súdu Prievidza sp.zn. 7D/24/2021, Dnot 59/20221 zo dňa 28.10.2021 vyplýva nehnuteľnosti v k.ú. F. G. H. evidované na LV č.XXXX v podiele 1/27 a č. XXXX v podiele 1/4 nadobudli po poručiteľovi G. F., nar. XX.XX.XXXX, zomr. XX.XX.XXXX ako dedičia G. F., nar. XX.XX.XXXX a K. C., anr. XX.XX.XXXX. 13. Z rubu č.l. 35 vyplýva, že Obec F. G. H. vydala dňa 19.02.2020 súhlasné stanovisko k vydržaniu predmetných sporných pozemkov v prospech navrhovateľov 1/. a 2/. 14. Na rube č.l. 27 sa nachádza prehlásenie G. F., P.. XX.XX.XXXX, že ako dedič po G. F., nar. XX.XX.XXXX, po ktorom nadobudol spoluvlastnícky podiel na sporných nehnuteľnostiach v k.ú. F. G. H. evidovaných na LV č. XXXX P. R. XXXX, má vedomosť, že uvedené nehnuteľnosti nadobudli navrhovatelia 1/. a 2/. 15. Podľa § 359f ods. 1 Civilného mimosporového poriadku, ak navrhovateľ osvedčil, že splnil predpoklady pre nadobudnutie vlastníckeho práva k nehnuteľnosti alebo práva zodpovedajúceho vecnému bremenu vydržaním, súd vydá vyzývacie uznesenie. 16. Podľa § 359f ods. 2 Civilného mimosporového poriadku, vo vyzývacom uznesení súd vyzve na uplatnenie námietok proti vydaniu uznesenia o potvrdení vydržania na súde, ktorý vo veci koná v prvej inštancii, a to do dňa, ktorý súčasne určí. 17. Podľa § 359f ods. 3 Civilného mimosporového poriadku, lehota určená na uplatnenie námietok nesmie byť kratšia ako šesť mesiacov od zverejnenia vyzývacieho uznesenia v Obchodnom vestníku podľa § 359g ods. 2 písm. a) do dňa určeného vo vyzývacom uznesení podľa odseku 2. 18. Podľa § 359f ods. 4 Civilného mimosporového poriadku, vyzývacie uznesenie okrem výzvy podľa odseku 2 obsahuje označenie nehnuteľnosti podľa údajov z katastra nehnuteľností a stručný opis skutočností, ktoré osvedčujú, že navrhovateľ nadobudol vlastnícke právo k nehnuteľnosti alebo právo zodpovedajúce vecnému bremenu vydržaním. 19. Podľa § 134 ods. 1 Občianskeho zákonníka (ďalej len ako „OZ“), oprávnený držiteľ sa stáva vlastníkom veci, ak ju má nepretržite v držbe po dobu troch rokov, ak ide o hnuteľnosť, a po dobu desať rokov, ak ide o nehnuteľnosť. 20. Podľa § 134 ods. OZ, takto nemožno nadobudnúť vlastníctvo k veciam, ktoré nemôžu byť predmetom vlastníctva, alebo k veciam, ktoré môžu byť len vo vlastníctve štátu alebo zákonom určených právnických osôb (§ 125). 21. Súd na základe uvedeného má za to, že navrhovatelia osvedčili, že splnili predpoklady pre nadobudnutie vlastníckeho práva k nehnuteľnosti vydržaním, a preto podľa ustanovenia § 359f ods. 1 Civilného sporového poriadku súd vydal vyzývacie uznesenie. Poučenie: Proti tomuto uzneseniu odvolanie nie je prípustné.</w:t>
      </w:r>
    </w:p>
    <w:p/>
    <w:p>
      <w:r>
        <w:t>Zdroj: KAUZIS.SK – https://www.kauzis.sk/judikatura/r/ECLI:SK:OSPD:2024:3823201304.2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