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Prievidza sp. zn. 29P/7/2023 z 16. 5. 2024</w:t>
      </w:r>
    </w:p>
    <w:p>
      <w:r>
        <w:t>Rozsudok bez odôvodnenia Okresného súdu Prievidza z 16. mája 2024, sp. zn. 29P/7/2023, ECLI:SK:OSPD:2024:3823218376.8</w:t>
      </w:r>
    </w:p>
    <w:p>
      <w:r>
        <w:t>Súd: Okresný súd Prievidza</w:t>
      </w:r>
    </w:p>
    <w:p>
      <w:r>
        <w:t>Spisová značka: 29P/7/2023</w:t>
      </w:r>
    </w:p>
    <w:p>
      <w:r>
        <w:t>ECLI: ECLI:SK:OSPD:2024:3823218376.8</w:t>
      </w:r>
    </w:p>
    <w:p>
      <w:r>
        <w:t>Dátum vydania: 16. 5. 2024</w:t>
      </w:r>
    </w:p>
    <w:p>
      <w:r>
        <w:t>Forma: Rozsudok bez odôvodnenia</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29P/7/2023 3823218376 16. 05. 2024 JUDr. Peter Štefčík ECLI:SK:OSPD:2024:3823218376.8</w:t>
      </w:r>
    </w:p>
    <w:p>
      <w:r>
        <w:t>Rozsudok bez odôvodnenia 29P/7/2023 Okresný súd Prievidza sudcom JUDr. Petrom Štefčíkom vo veci navrhovateľky A. B., nar. XX.XX.XXXX, bytom C. D. C., E. XXXX/XX proti manželovi F. G. B., nar. XX.XX.XXXX, bytom H., I. XXX/XX, o rozvod manželstva a úpravu práv a povinností rodičov na čase po rozvode k maloletým deťom J. B., nar. XX.XX.XXXX a A. B., nar. XX.XX.XXXX, bývajúcim u rodičov, zastúpeným kolíznym Úradom práce, sociálnych vecí a rodiny Partizánske, takto rozhodol: 29P/7/2023 I. Súd manželstvo navrhovateľky A. B., K. I., nar. XX.XX.XXXX a F. G. B., nar. XX.XX.XXXX, uzavreté dňa 11.02.2012 v Bánovciach nad Bebravou, zapísané v knihe manželstiev matričného úradu Bánovce nad Bebravou vo zväzku 13, ročník 2012, na strane 201, pod poradovým číslom 6 rozvádza. II. Súd s c h v a ľ u j e túto rodičovskú dohodu: Maloleté deti J. B., nar. XX.XX.XXXX a A. B., nar. XX.XX.XXXX sa zverujú do striedavej osobnej starostlivosti oboch rodičov a to tak, že matka maloletých deti a otec maloletých deti sú povinní zabezpečovať osobnú starostlivosť striedavo v týždňových intervaloch tak, že matka bude zabezpečovať osobnú starostlivosť v nepárnom kalendárnom týždni od pondelka od 12:00 hod. do nasledujúceho párneho kalendárneho týždňa do pondelka do 12:00 hod. a otec bude zabezpečovať osobnú starostlivosť v párnom týždni od pondelka od 12:00 hod. do nasledujúceho nepárneho týždňa do pondelka do 12:00 hod. Obaja rodičia budú maloleté deti zastupovať v bežných veciach a spravovať ich majetok, každý samostatne. Rodičia si maloleté deti budú odovzdávať v mieste bydliska rodiča, ktorému osobná starostlivosť v daný čas končí alebo v mieste školského zariadenia, pokiaľ sa deti budú v tom čase nachádzať v školskom zariadení. Otec sa zaväzuje platiť výživné na maloletú J. vo výške 250 eur mesačne, vždy do 15. dňa toho ktorého mesiaca vopred, k rukám matky, počnúc právoplatnosťou rozsudku o rozvode manželstva. Otec sa zaväzuje platiť výživné na maloletú A. vo výške 200 eur mesačne, vždy do 15. dňa toho ktorého mesiaca vopred, k rukám matky, počnúc právoplatnosťou rozsudku o rozvode manželstva. III. Žiaden z účastníkov nemá nárok na náhradu trov konania. odôvodnenie: 29P/7/2023</w:t>
      </w:r>
    </w:p>
    <w:p>
      <w:r>
        <w:t>(1) Podľa § 2 ods. 1 zákona č. 161/2015 Z.z. Civilného mimosporového poriadku (ďalej len „CMP“) na konania podľa tohto zákona sa použijú ustanovenia Civilného sporového poriadku, ak tento zákon neustanovuje inak. (2) Podľa § 221 zákona č. 160/2015 Z.z. Civilného sporového poriadku (ďalej len „CSP“) písomné vyhotovenie rozsudku nemusí obsahovať odôvodnenie, ak a) je na pojednávaní vyhlásený rozsudok za prítomnosti všetkých strán alebo ich zástupcov, ktorí sa vzdali odvolania, alebo b) to ustanovuje tento zákon. (3) Podľa § 368 CSP osoba oprávnená podať odvolanie sa môže odvolania vzdať. Vzdať sa odvolania možno len voči súdu, a to až po vyhlásení rozhodnutia. (4) Vzhľadom k tomu, že tento rozsudok bol vyhlásený na pojednávaní za prítomnosti všetkých účastníkov, respektíve ich zástupcov, ktorí sa vzdali odvolania, odôvodnenie neobsahuje. Poučenie: 29P/7/2023 Proti rozsudku m o ž n o podať odvolanie do 15 dní od jeho doručenia na súde, ktorý ho vydal. Rodičia však nie sú oprávnení podať odvolanie voči výroku, ktorým bola schválená ich dohoda.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Manžel, ktorý pri uzavretí manželstva prijal priezvisko druhého manžela ako spoločné priezvisko, môže do troch mesiacov po právoplatnosti rozhodnutia o rozvode manželstva matričnému úradu oznámiť, že prijíma opäť svoje predošlé priezvisko. Ak povinný dobrovoľne nesplní, čo mu ukladá vykonateľné rozhodnutie, oprávnený môže podať návrh na vykonanie exekúcie podľa osobitného zákona.</w:t>
      </w:r>
    </w:p>
    <w:p>
      <w:r>
        <w:t>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 Súd v prípade výkonu rozhodnutia môže odňať maloletého tomu, u koho podľa rozhodnutia nemá byť, a postará sa o jeho odovzdanie tomu, komu bol podľa rozhodnutia zverený, alebo tomu, komu rozhodnutie priznáva právo na styk s maloletým po obmedzený čas, alebo tomu, kto je oprávnený neoprávnene premiestneného alebo zadržaného maloletého prevziať. Proti tomuto rozsudku odvolanie nie je prípustné, nakoľko sa účastníci, respektíve ich zástupcovia, odvolania výslovne vzdali (§ 368 CSP).</w:t>
      </w:r>
    </w:p>
    <w:p/>
    <w:p>
      <w:r>
        <w:t>Zdroj: KAUZIS.SK – https://www.kauzis.sk/judikatura/r/ECLI:SK:OSPD:2024:3823218376.8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