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12P/47/2023 z 9. 5. 2024</w:t>
      </w:r>
    </w:p>
    <w:p>
      <w:r>
        <w:t>Rozsudok Okresného súdu Prievidza z 9. mája 2024, sp. zn. 12P/47/2023, ECLI:SK:OSPD:2024:3823219131.6</w:t>
      </w:r>
    </w:p>
    <w:p>
      <w:r>
        <w:t>Súd: Okresný súd Prievidza</w:t>
      </w:r>
    </w:p>
    <w:p>
      <w:r>
        <w:t>Spisová značka: 12P/47/2023</w:t>
      </w:r>
    </w:p>
    <w:p>
      <w:r>
        <w:t>ECLI: ECLI:SK:OSPD:2024:3823219131.6</w:t>
      </w:r>
    </w:p>
    <w:p>
      <w:r>
        <w:t>Dátum vydania: 9.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12P/47/2023 3823219131 09. 05. 2024 JUDr. Róbert Matulák ECLI:SK:OSPD:2024:3823219131.6</w:t>
      </w:r>
    </w:p>
    <w:p>
      <w:r>
        <w:t>ROZSUDOK V MENE SLOVENSKEJ REPUBLIKY Okresný súd Prievidza sudcom JUDr. Róbertom Matulákom vo veci starostlivosti o maloleté dieťa: A. B. C., nar. XX.X.XXXX, v konaní zastúpené kolíznym opatrovníkom: Úrad práce, sociálnych vecí a rodiny Prievidza, dieťa rodičov, matka: B. D. C., nar. X.XX.XXXX, bytom E. XX, XXX XX E. a otec: F. C., nar. X.X.XXXX, štátny občan Talianska, bytom G. H. H. X, Asti (AT), 14 100, Taliansko, zastúpený: LEGAL POINT s.r.o., so sídlom Nemocničná 979, Považská Bystrica, IČO: 47253495, o návrhu matky o zvýšenie výživného, takto rozhodol: I. Schvaľuje uzavretú rodičovskú dohodu v tomto znení: Otec sa zaväzuje platiť na výživu maloletej A. B. C., nar. XX.X.XXXX, mesačne sumu 350 eur, vždy do 20. dňa kalendárneho mesiaca, za ktorý sa výživné poskytuje vopred, k rukám matky. Týmto rozhodnutím sa mení rozsudok Okresného súdu Prievidza, č.k. 8P/4/2019-85, zo dňa 31.5.2019, v časti výroku II. o určení vyživovacej povinnosti otca voči maloletej. II. Nedoplatok na výživnom na maloletú A. B. C., za obdobie od 9.8.2023 do vyhlásenia tohto rozhodnutia vo výške 700 eur povoľuje súd otcovi zaplatiť k rukám matky do 6 mesiacov od právoplatnosti tohto rozhodnutia. III. Žiaden z účastníkov nemá nárok na náhradu trov konania. odôvodnenie: Toto rozhodnutie podľa § 221 písm. a/ Civilného sporového poriadku v spojení s ust. § 2 ods. 1 Civilného mimosporového poriadku odôvodnenie neobsahuje. Poučenie: Proti tomuto rozhodnutiu nie je možné podať odvolanie, pretože účastníci sa po vyhlásení rozhodnutia tohto práva výslovne vzdali, čo potvrdili svojimi podpismi v zápisnici o pojednávaní.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https://www.kauzis.sk/judikatura/r/ECLI:SK:OSPD:2024:3823219131.6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