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pre uznanie Okresného súdu Prievidza sp. zn. 18Csp/48/2023 z 26. 6. 2024</w:t>
      </w:r>
    </w:p>
    <w:p>
      <w:r>
        <w:t>Rozsudok pre uznanie Okresného súdu Prievidza z 26. júna 2024, sp. zn. 18Csp/48/2023, ECLI:SK:OSPD:2024:3823219931.2</w:t>
      </w:r>
    </w:p>
    <w:p>
      <w:r>
        <w:t>Súd: Okresný súd Prievidza</w:t>
      </w:r>
    </w:p>
    <w:p>
      <w:r>
        <w:t>Spisová značka: 18Csp/48/2023</w:t>
      </w:r>
    </w:p>
    <w:p>
      <w:r>
        <w:t>ECLI: ECLI:SK:OSPD:2024:3823219931.2</w:t>
      </w:r>
    </w:p>
    <w:p>
      <w:r>
        <w:t>Dátum vydania: 26. 6. 2024</w:t>
      </w:r>
    </w:p>
    <w:p>
      <w:r>
        <w:t>Forma: Rozsudok pre uznanie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18Csp/48/2023 3823219931 26. 06. 2024 JUDr. Zuzana Kotríková ECLI:SK:OSPD:2024:3823219931.2</w:t>
      </w:r>
    </w:p>
    <w:p>
      <w:r>
        <w:t>Rozsudok pre uznanie Okresný súd Prievidza sudkyňou JUDr. Zuzanou Kotríkovou, v právnej veci žalobcu: UBC 2020, k.s. so sídlom Tamaškovičova 2742/17, Trnava, IČO: 53 151 135, správca úpadcu spoločnosti Silverside, a.s. v konkurze, so sídlom Plynárenská 7/B, Bratislava – mestská časť Ružinov, IČO: 50 052 560, právne zastúpený: VIVID LEGAL, s.r.o., so sídlom Plynárenská 7/A, Bratislava, IČO: 36 807 915 proti žalovanej: A. B., narodená XX.XX.XXXX, trvale bytom XX.XXXXXXX XX/XX, C., občan SR, o zaplatenie 4664,04 Eur s príslušenstvom, takto rozhodol: I. Žalovaný je povinný zaplatiť žalobcovi sumu 4460,18 EUR spolu s úrokom z omeškania vo výške 5,00% ročne zo sumy 2713,79 EUR od 01.10.2022 do zaplatenia, s úrokom z omeškania vo výške 5,00% ročne: - zo sumy 132,30 EUR od 16.10.2020 do zaplatenia, - zo sumy 132,30 EUR od 16.11.2020 do zaplatenia, - zo sumy 132,30 EUR od 16.12.2020 do zaplatenia, - zo sumy 132,30 EUR od 16.01.2021 do zaplatenia, - zo sumy 132,30 EUR od 16.02.2021 do zaplatenia, - zo sumy 132,30 EUR od 16.03.2021 do zaplatenia, - zo sumy 132,30 EUR od 16.04.2021 do zaplatenia, - zo sumy 132,30 EUR od 16.05.2021 do zaplatenia, - zo sumy 132,30 EUR od 16.06.2021 do zaplatenia, - zo sumy 132,30 EUR od 16.07.2021 do zaplatenia, - zo sumy 132,30 EUR od 16.08.2021 do zaplatenia, - zo sumy 132,30 EUR od 16.09.2021 do zaplatenia, - zo sumy 132,30 EUR od 16.10.2021 do zaplatenia, - zo sumy 132,30 EUR od 16.11.2021 do zaplatenia, - zo sumy 132,30 EUR od 16.12.2021 do zaplatenia, - zo sumy 132,30 EUR od 16.01.2022 do zaplatenia, - zo sumy 132,30 EUR od 16.02.2022 do zaplatenia, - zo sumy 132,30 EUR od 16.03.2022 do zaplatenia, - zo sumy 132,30 EUR od 16.04.2022 do zaplatenia, - zo sumy 132,30 EUR od 16.05.2022 do zaplatenia, - zo sumy 132,30 EUR od 16.06.2022 do zaplatenia, - zo sumy 132,30 EUR od 16.07.2022 do zaplatenia, - zo sumy 132,30 EUR od 16.08.2022 do zaplatenia, - zo sumy 132,30 EUR od 16.09.2022 do zaplatenia, - zo sumy 16,32 EUR od 16.10.2020 do zaplatenia, - zo sumy 16,32 EUR od 16.11.2020 do zaplatenia, - zo sumy 16,32 EUR od 16.12.2020 do zaplatenia, - zo sumy 16,32 EUR od 16.01.2021 do zaplatenia, - zo sumy 16,32 EUR od 16.02.2021 do zaplatenia, - zo sumy 16,32 EUR od 16.03.2021 do zaplatenia, - zo sumy 16,32 EUR od 16.04.2021 do zaplatenia, - zo sumy 16,32 EUR od 16.05.2021 do zaplatenia,</w:t>
      </w:r>
    </w:p>
    <w:p>
      <w:r>
        <w:t>- zo sumy 16,32 EUR od 16.06.2021 do zaplatenia, - zo sumy 16,32 EUR od 16.07.2021 do zaplatenia, - zo sumy 16,32 EUR od 16.08.2021 do zaplatenia, - zo sumy 16,32 EUR od 16.09.2021 do zaplatenia, - zo sumy 16,32 EUR od 16.10.2021 do zaplatenia, - zo sumy 16,32 EUR od 16.11.2021 do zaplatenia, - zo sumy 16,32 EUR od 16.12.2021 do zaplatenia, - zo sumy 16,32 EUR od 16.01.2022 do zaplatenia, - zo sumy 16,32 EUR od 16.02.2022 do zaplatenia, - zo sumy 16,32 EUR od 16.03.2022 do zaplatenia, - zo sumy 16,32 EUR od 16.04.2022 do zaplatenia, - zo sumy 16,32 EUR od 16.05.2022 do zaplatenia, - zo sumy 16,32 EUR od 16.06.2022 do zaplatenia, - zo sumy 16,32 EUR od 16.07.2022 do zaplatenia, - zo sumy 16,32 EUR od 16.08.2022 do zaplatenia, - zo sumy 16,32 EUR od 16.09.2022 do zaplatenia, náhradu nákladov spojených s uplatnením pohľadávky vo výške 4,00 EUR , všetko v mesačných splátkach po 66,-EUR, vždy do 25.-teho dňa v kalendárnom mesiaci, s účinnosťou od mesiaca nasledujúceho po právoplatnosti tohto rozsudku až do zaplatenia, pod následkom straty výhody splátok v prípade omeškania s jednou mesačnou splátkou, čo má za následok splatnosť celého plnenia. II. V prevyšujúcej časti konanie z a s t a v u j e. III. Žiadnej zo strán sporu náhradu trov konania n e p r i z n á v a. odôvodnenie: 1. Žalobou podanou na Okresnom súde Prievidza dňa 22.09.2023 sa žalobca domáhal, aby súd zaviazal žalovanú na zaplatenie sumy 4664,04 Eur s príslušenstvom ako záväzku, ktorý vznikol riadnym nesplatením úveru, ktorý žalovanej poskytol na základe Zmluvy o spotrebiteľskom úvere zo dňa 24.09.2019. 2. Písomným podaním z 24.06.2024 žalovaná celú pohľadávku žalobcu uznala čo do dôvodu a výšky a požiadala o splátkový kalendár v mesačných splátkach po 66,- Eur. Zároveň súhlasila s prejednaním a rozhodnutím vo veci v jej neprítomnosti a to z pracovných dôvodov. 3. Žalobca podaním doručeným súdu pred pojednávaním dňa 26.10.2023 zobral žalobu sčasti späť čo do zaplatenia premlčanej istiny a premlčaného zmluvného úroku. Vo zvyšku na podanej žalobe zotrval, podaním z 14.03.2024 navrhol rozhodnúť tento spor rozsudkom pre uznanie. 4. Súd rozhodol na pojednávaní dňa 26.06.2024 v neprítomnosti žalobcu ( za účasti jeho právneho zástupcu) a žalovanej a vykonal dokazovanie oboznámením s obsahom súdneho spisu sp. zn. 18Csp/48/2023. 5. Podľa § 282 zák.č. 160/2015 Z.z. Civilného sporového poriadku (ďalej len ,,CSP“) ak žalovaný uzná nárok uplatnený žalobcom alebo jeho časť, rozhodne súd na návrh žalobcu rozsudkom pre uznanie nároku. 6. Podľa § 285 CSP odôvodnenie rozsudku pre uznanie nároku obsahuje len stručnú identifikáciu procesného nároku a právny dôvod vydania rozsudku pre uznanie nároku. 7. Podľa § 144 CSP žalobca môže vziať žalobu späť. 8. Podľa § 145 ods. 1 a 2 CSP (1) Ak je žaloba vzatá späť celkom, súd konanie zastaví.(2) Ak je žaloba vzatá späť sčasti, súd konanie v tejto časti zastaví. O čiastočnom späťvzatí žaloby rozhodne súd v rozhodnutí vo veci samej.</w:t>
      </w:r>
    </w:p>
    <w:p>
      <w:r>
        <w:t>9. Podľa § 517 ods. 1 prvá veta Občianskeho zákonníka ( OZ) dlžník, ktorý svoj dlh riadne a včas nesplní, je v omeškaní. Podľa § 517 ods. 2 OZ ak ide o omeškanie s plnením peňažného dlhu, má veriteľ právo požadovať od dlžníka popri plnení úroky z omeškania, ak nie je podľa tohto zákona povinný platiť poplatok z omeškania; výšku úrokov z omeškania a poplatku z omeškania ustanovuje vykonávací predpis. Podľa § 3 ods. 1 Nariadenia vlády SR č. 87/1995 Z. z., v znení platnom od 01.02.2013 (záväzkový vzťah vznikol po 01. 02. 2013), výška úrokov z omeškania je o 5 percentuálnych bodov vyššia, ako základná úroková sadzba Európskej centrálnej banky, platná k prvému dňu omeškania s plnením peňažného dlhu. 10. Podľa § 232 ods. 4 CSP ak súd uložil povinnosť plniť opakujúce sa a v budúcnosti splatné dávky a splátky, vykonateľnosť týchto dávok a splátok sa spravuje poradím ich splatnosti, ak súd nerozhodne inak; súd môže rozhodnúť, že omeškanie s plnením jednej dávky alebo splátky má za následok splatnosť celého plnenia. 11.Súd konštatuje, že boli splnené podmienky podľa § 282 CSP a preto rozhodol rozsudkom pre uznanie nároku. 12. Súd zároveň povolil žalovanej zaplatiť dlžnú sumu v mesačných splátkach vo výške 66,- Eur mesačne k 25.-temu dňu kalendárneho mesiaca, keď žalovaná má príjem od 1200 do 2000 Eur, je zamestnaná v Uniqa spoločnosti a pravidelné výdavky nájom 550,- Eur, výdavok na stravu 400,- Eur, školné dcére 180,- Eur, cestovné výdavky 100,- Eur, spláca dlh na nájomnom, výdavok na elektriku 47,Eur a exekučnú splátku vo výške 82,- Eur. Pre takéto rozhodnutie sa podľa súdnej praxe vyžaduje zistenie takých skutočností, z ktorých by bolo možné vyvodiť záver súdu o tom, že vzhľadom na povahu prejednávanej veci, na nárok a osobné pomery strán je vhodné určiť na splnenie lehotu dlhšiu než tri dni. K hľadiskám, ktoré sú v tomto smere významné, patrí predovšetkým výška priznaného plnenia, platobná schopnosť žalovaného a v konaní prejavená snaha o plnenie záväzku, osobné pomery strán, možnosť žalobcu domáhať sa plnenia jednotlivých splátok v prípade ich nedodržania. V súlade s § 232 ods. 4 CSP súd povolil žalovanej splácať priznaný nárok pravidelnými mesačnými splátkami po 66,- Eur, nakoľko majetková situácia žalovanej neumožňuje zaplatiť celý priznaný nárok v zákonnej trojdňovej lehote naviac žalovaná už realizuje úhrady formou splátok. Žalobca s výškou takto umožnených splátok súhlasil. Súd zároveň určil, že omeškanie s plnením čo aj jednej splátky má za následok splatnosť celej žalovanej sumy. 13. Vo výroku II. konanie v prevyšujúcej časti zastavil pre späťvzatie podľa § 144 a 145 CSP. 14. Podľa § 255 ods. 2 CSP ak mala strana vo veci úspech len čiastočný, súd náhradu trov konania pomerne rozdelí, prípadne vysloví, že žiadna zo strán nemá na náhradu trov konania právo. 15. Podľa § 256 ods. 1 CSP ak strana procesne zavinila zastavenie konania, súd prizná náhradu trov konania protistrane. 16. Podľa § 262 ods. 1 CSP o nároku na náhradu trov konania rozhodne aj bez návrhu súd v rozhodnutí, ktorým sa konanie končí. 17. Žalobca zobral žalobu v časti späť z dôvodu premlčania, v tejto časti preto žalobca zavinil zastavenie konania. Žalobca mal v spore úspech v rozsahu 51,48 %, a žalovaná v rozsahu 48,51 %, preto súd rozhodol podľa § § 255 ods. 2 CSP. Poučenie: Proti tomuto rozsudku odvolanie do výroku I. nie je prípustné okrem prípadov odvolania podaného z dôvodu, že neboli splnené podmienky na vydanie takého rozhodnutia (§ 356 písm. a/ CSP). Odvolanie je prípustné len proti časti výroku I. o povolených splátkach, výroku II. a výroku III.</w:t>
      </w:r>
    </w:p>
    <w:p>
      <w:r>
        <w:t>Odvolanie z uvedeného dôvodu možno podať do 15 dní odo dňa doručenia rozsudku. Odvolanie sa podáva na Okresnom súde Prievidza v dvoch vyhotoveniach. O odvolaní rozhodne Krajský súd v Trenčíne. Ak povinnosť uložená týmto rozhodnutím nebude dobrovoľne splnená, možno podať návrh na vykonanie exekúcie podľa Exekučného poriadku.</w:t>
      </w:r>
    </w:p>
    <w:p/>
    <w:p>
      <w:r>
        <w:t>Zdroj: KAUZIS.SK – https://www.kauzis.sk/judikatura/r/ECLI:SK:OSPD:2024:3823219931.2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